
<file path=[Content_Types].xml><?xml version="1.0" encoding="utf-8"?>
<Types xmlns="http://schemas.openxmlformats.org/package/2006/content-types">
  <Default Extension="xml" ContentType="application/xml"/>
  <Default Extension="tiff" ContentType="image/tif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3"/>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line="240" w:lineRule="auto"/>
              <w:jc w:val="both"/>
              <w:rPr>
                <w:rFonts w:ascii="黑体" w:hAnsi="黑体" w:eastAsia="黑体"/>
                <w:sz w:val="21"/>
                <w:szCs w:val="21"/>
              </w:rPr>
            </w:pPr>
            <w:bookmarkStart w:id="82" w:name="_GoBack"/>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91.060</w:t>
            </w:r>
            <w:r>
              <w:rPr>
                <w:rFonts w:ascii="黑体" w:hAnsi="黑体" w:eastAsia="黑体"/>
                <w:sz w:val="21"/>
                <w:szCs w:val="21"/>
              </w:rPr>
              <w:fldChar w:fldCharType="end"/>
            </w:r>
            <w:bookmarkEnd w:id="0"/>
            <w:bookmarkEnd w:id="8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Q</w:t>
            </w:r>
            <w:r>
              <w:rPr>
                <w:rFonts w:ascii="黑体" w:hAnsi="黑体" w:eastAsia="黑体"/>
                <w:sz w:val="21"/>
                <w:szCs w:val="21"/>
              </w:rPr>
              <w:t xml:space="preserve"> 70/79</w:t>
            </w:r>
            <w:r>
              <w:rPr>
                <w:rFonts w:ascii="黑体" w:hAnsi="黑体" w:eastAsia="黑体"/>
                <w:sz w:val="21"/>
                <w:szCs w:val="21"/>
              </w:rPr>
              <w:fldChar w:fldCharType="end"/>
            </w:r>
            <w:bookmarkEnd w:id="1"/>
          </w:p>
        </w:tc>
      </w:tr>
    </w:tbl>
    <w:tbl>
      <w:tblPr>
        <w:tblStyle w:val="33"/>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5"/>
              <w:framePr w:w="0" w:hRule="auto" w:wrap="auto" w:vAnchor="margin" w:hAnchor="text" w:xAlign="left" w:yAlign="inline"/>
              <w:rPr>
                <w:rFonts w:ascii="宋体" w:hAnsi="宋体"/>
                <w:sz w:val="28"/>
                <w:szCs w:val="28"/>
              </w:rPr>
            </w:pPr>
            <w:bookmarkStart w:id="2" w:name="_Hlk26473981"/>
            <w:r>
              <w:drawing>
                <wp:inline distT="0" distB="0" distL="0" distR="0">
                  <wp:extent cx="796925"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xx</w:t>
            </w:r>
            <w:r>
              <w:fldChar w:fldCharType="end"/>
            </w:r>
            <w:bookmarkEnd w:id="3"/>
          </w:p>
        </w:tc>
      </w:tr>
    </w:tbl>
    <w:p>
      <w:pPr>
        <w:pStyle w:val="56"/>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安徽省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bookmarkEnd w:id="2"/>
    </w:p>
    <w:p>
      <w:pPr>
        <w:pStyle w:val="201"/>
        <w:framePr w:wrap="around"/>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34</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rFonts w:hint="eastAsia"/>
          <w:lang w:val="fr-FR"/>
        </w:rPr>
        <w:t>XXXX</w:t>
      </w:r>
      <w:r>
        <w:fldChar w:fldCharType="end"/>
      </w:r>
      <w:bookmarkEnd w:id="6"/>
      <w:r>
        <w:rPr>
          <w:rFonts w:hAnsi="黑体"/>
          <w:lang w:val="fr-FR"/>
        </w:rPr>
        <w:t>—</w:t>
      </w:r>
      <w:r>
        <w:fldChar w:fldCharType="begin">
          <w:ffData>
            <w:name w:val="NSTD_CODE_B"/>
            <w:enabled/>
            <w:calcOnExit w:val="0"/>
            <w:textInput>
              <w:default w:val="2022"/>
            </w:textInput>
          </w:ffData>
        </w:fldChar>
      </w:r>
      <w:bookmarkStart w:id="7" w:name="NSTD_CODE_B"/>
      <w:r>
        <w:instrText xml:space="preserve"> FORMTEXT </w:instrText>
      </w:r>
      <w:r>
        <w:fldChar w:fldCharType="separate"/>
      </w:r>
      <w:r>
        <w:t>XXXX</w:t>
      </w:r>
      <w:r>
        <w:fldChar w:fldCharType="end"/>
      </w:r>
      <w:bookmarkEnd w:id="7"/>
    </w:p>
    <w:p>
      <w:pPr>
        <w:pStyle w:val="202"/>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_x0000_s1026" o:spid="_x0000_s1026" o:spt="20" style="position:absolute;left:0pt;margin-left:70.9pt;margin-top:212.65pt;height:0pt;width:481.9pt;mso-position-horizontal-relative:page;mso-position-vertical-relative:page;z-index:251659264;mso-width-relative:page;mso-height-relative:page;"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path arrowok="t"/>
            <v:fill focussize="0,0"/>
            <v:stroke/>
            <v:imagedata o:title=""/>
            <o:lock v:ext="edit"/>
          </v:line>
        </w:pict>
      </w:r>
    </w:p>
    <w:p>
      <w:pPr>
        <w:pStyle w:val="56"/>
        <w:framePr w:w="9639" w:h="6976" w:hRule="exact" w:hSpace="0" w:vSpace="0" w:wrap="around" w:hAnchor="page" w:y="6408"/>
        <w:jc w:val="center"/>
        <w:rPr>
          <w:rFonts w:ascii="黑体" w:hAnsi="黑体" w:eastAsia="黑体"/>
          <w:b w:val="0"/>
          <w:bCs w:val="0"/>
          <w:w w:val="100"/>
        </w:rPr>
      </w:pPr>
    </w:p>
    <w:p>
      <w:pPr>
        <w:pStyle w:val="203"/>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装配式建筑构配件质量抽查和验收方法</w:t>
      </w:r>
      <w:r>
        <w:fldChar w:fldCharType="end"/>
      </w:r>
      <w:bookmarkEnd w:id="9"/>
    </w:p>
    <w:p>
      <w:pPr>
        <w:framePr w:w="9639" w:h="6974" w:hRule="exact" w:wrap="around" w:vAnchor="page" w:hAnchor="page" w:x="1419" w:y="6408" w:anchorLock="1"/>
        <w:ind w:left="-1418"/>
      </w:pPr>
    </w:p>
    <w:p>
      <w:pPr>
        <w:pStyle w:val="13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Quality spot check and acceptance method</w:t>
      </w:r>
    </w:p>
    <w:p>
      <w:pPr>
        <w:pStyle w:val="131"/>
        <w:framePr w:w="9639" w:h="6974" w:hRule="exact" w:wrap="around" w:vAnchor="page" w:hAnchor="page" w:x="1419" w:y="6408" w:anchorLock="1"/>
        <w:textAlignment w:val="bottom"/>
        <w:rPr>
          <w:rFonts w:eastAsia="黑体"/>
          <w:szCs w:val="28"/>
        </w:rPr>
      </w:pPr>
      <w:r>
        <w:rPr>
          <w:rFonts w:hint="eastAsia" w:eastAsia="黑体"/>
          <w:szCs w:val="28"/>
        </w:rPr>
        <w:t xml:space="preserve"> of prefabricated building components</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31"/>
        <w:framePr w:w="9639" w:h="6974" w:hRule="exact" w:wrap="around" w:vAnchor="page" w:hAnchor="page" w:x="1419" w:y="6408" w:anchorLock="1"/>
        <w:textAlignment w:val="bottom"/>
        <w:rPr>
          <w:rFonts w:eastAsia="黑体"/>
          <w:szCs w:val="28"/>
        </w:rPr>
      </w:pPr>
    </w:p>
    <w:p>
      <w:pPr>
        <w:pStyle w:val="13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3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31"/>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9"/>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hint="eastAsia"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hint="eastAsia" w:ascii="黑体"/>
        </w:rPr>
        <w:t>XX</w:t>
      </w:r>
      <w:r>
        <w:rPr>
          <w:rFonts w:ascii="黑体"/>
        </w:rPr>
        <w:fldChar w:fldCharType="end"/>
      </w:r>
      <w:bookmarkEnd w:id="16"/>
      <w:r>
        <w:rPr>
          <w:rFonts w:hint="eastAsia"/>
        </w:rPr>
        <w:t>发布</w:t>
      </w:r>
    </w:p>
    <w:p>
      <w:pPr>
        <w:pStyle w:val="200"/>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hint="eastAsia"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hint="eastAsia" w:ascii="黑体"/>
        </w:rPr>
        <w:t>XX</w:t>
      </w:r>
      <w:r>
        <w:rPr>
          <w:rFonts w:ascii="黑体"/>
        </w:rPr>
        <w:fldChar w:fldCharType="end"/>
      </w:r>
      <w:bookmarkEnd w:id="19"/>
      <w:r>
        <w:rPr>
          <w:rFonts w:hint="eastAsia"/>
        </w:rPr>
        <w:t>实施</w:t>
      </w:r>
    </w:p>
    <w:p>
      <w:pPr>
        <w:pStyle w:val="157"/>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安徽省</w:t>
      </w:r>
      <w:r>
        <w:rPr>
          <w:rFonts w:hAnsi="黑体"/>
          <w:w w:val="100"/>
          <w:sz w:val="28"/>
        </w:rPr>
        <w:t>市场监督</w:t>
      </w:r>
      <w:r>
        <w:rPr>
          <w:rFonts w:hint="eastAsia" w:hAnsi="黑体"/>
          <w:w w:val="100"/>
          <w:sz w:val="28"/>
        </w:rPr>
        <w:t>管理</w:t>
      </w:r>
      <w:r>
        <w:rPr>
          <w:rFonts w:hAnsi="黑体"/>
          <w:w w:val="100"/>
          <w:sz w:val="28"/>
        </w:rPr>
        <w:t>局</w:t>
      </w:r>
      <w:r>
        <w:rPr>
          <w:rFonts w:hAnsi="黑体"/>
          <w:w w:val="100"/>
          <w:sz w:val="28"/>
        </w:rPr>
        <w:fldChar w:fldCharType="end"/>
      </w:r>
      <w:bookmarkEnd w:id="20"/>
      <w:r>
        <w:rPr>
          <w:rFonts w:ascii="Times New Roman"/>
          <w:w w:val="100"/>
          <w:sz w:val="28"/>
        </w:rPr>
        <w:t>  </w:t>
      </w:r>
      <w:r>
        <w:rPr>
          <w:rStyle w:val="235"/>
          <w:rFonts w:hint="eastAsia" w:hAnsi="黑体"/>
          <w:position w:val="0"/>
        </w:rPr>
        <w:t>发</w:t>
      </w:r>
      <w:r>
        <w:rPr>
          <w:rStyle w:val="235"/>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_x0000_s1027" o:spid="_x0000_s1027" o:spt="20" style="position:absolute;left:0pt;margin-left:70.85pt;margin-top:728.6pt;height:0pt;width:481.9pt;mso-position-horizontal-relative:page;mso-position-vertical-relative:page;z-index:251660288;mso-width-relative:page;mso-height-relative:page;"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path arrowok="t"/>
            <v:fill focussize="0,0"/>
            <v:stroke/>
            <v:imagedata o:title=""/>
            <o:lock v:ext="edit"/>
            <w10:anchorlock/>
          </v:line>
        </w:pict>
      </w:r>
    </w:p>
    <w:p>
      <w:pPr>
        <w:pStyle w:val="97"/>
        <w:spacing w:after="468"/>
      </w:pPr>
      <w:bookmarkStart w:id="21" w:name="BookMark1"/>
      <w:bookmarkStart w:id="22" w:name="_Toc92372553"/>
      <w:bookmarkStart w:id="23" w:name="_Toc92373308"/>
      <w:bookmarkStart w:id="24" w:name="_Toc92372507"/>
      <w:r>
        <w:rPr>
          <w:rFonts w:hint="eastAsia"/>
          <w:spacing w:val="320"/>
        </w:rPr>
        <w:t>目</w:t>
      </w:r>
      <w:r>
        <w:rPr>
          <w:rFonts w:hint="eastAsia"/>
        </w:rPr>
        <w:t>次</w:t>
      </w:r>
    </w:p>
    <w:p>
      <w:pPr>
        <w:pStyle w:val="21"/>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"_Toc118040529" </w:instrText>
      </w:r>
      <w:r>
        <w:fldChar w:fldCharType="separate"/>
      </w:r>
      <w:r>
        <w:rPr>
          <w:rStyle w:val="38"/>
          <w:spacing w:val="320"/>
        </w:rPr>
        <w:t>前</w:t>
      </w:r>
      <w:r>
        <w:rPr>
          <w:rStyle w:val="38"/>
        </w:rPr>
        <w:t>言</w:t>
      </w:r>
      <w:r>
        <w:tab/>
      </w:r>
      <w:r>
        <w:fldChar w:fldCharType="begin"/>
      </w:r>
      <w:r>
        <w:instrText xml:space="preserve"> PAGEREF _Toc118040529 \h </w:instrText>
      </w:r>
      <w:r>
        <w:fldChar w:fldCharType="separate"/>
      </w:r>
      <w:r>
        <w:t>II</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"_Toc118040530" </w:instrText>
      </w:r>
      <w:r>
        <w:fldChar w:fldCharType="separate"/>
      </w:r>
      <w:r>
        <w:rPr>
          <w:rStyle w:val="38"/>
        </w:rPr>
        <w:t>1 范围</w:t>
      </w:r>
      <w:r>
        <w:tab/>
      </w:r>
      <w:r>
        <w:fldChar w:fldCharType="begin"/>
      </w:r>
      <w:r>
        <w:instrText xml:space="preserve"> PAGEREF _Toc118040530 \h </w:instrText>
      </w:r>
      <w:r>
        <w:fldChar w:fldCharType="separate"/>
      </w:r>
      <w:r>
        <w:t>3</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"_Toc118040531" </w:instrText>
      </w:r>
      <w:r>
        <w:fldChar w:fldCharType="separate"/>
      </w:r>
      <w:r>
        <w:rPr>
          <w:rStyle w:val="38"/>
        </w:rPr>
        <w:t>2 规范性引用文件</w:t>
      </w:r>
      <w:r>
        <w:tab/>
      </w:r>
      <w:r>
        <w:fldChar w:fldCharType="begin"/>
      </w:r>
      <w:r>
        <w:instrText xml:space="preserve"> PAGEREF _Toc118040531 \h </w:instrText>
      </w:r>
      <w:r>
        <w:fldChar w:fldCharType="separate"/>
      </w:r>
      <w:r>
        <w:t>3</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"_Toc118040532" </w:instrText>
      </w:r>
      <w:r>
        <w:fldChar w:fldCharType="separate"/>
      </w:r>
      <w:r>
        <w:rPr>
          <w:rStyle w:val="38"/>
        </w:rPr>
        <w:t>3 术语和定义</w:t>
      </w:r>
      <w:r>
        <w:tab/>
      </w:r>
      <w:r>
        <w:fldChar w:fldCharType="begin"/>
      </w:r>
      <w:r>
        <w:instrText xml:space="preserve"> PAGEREF _Toc118040532 \h </w:instrText>
      </w:r>
      <w:r>
        <w:fldChar w:fldCharType="separate"/>
      </w:r>
      <w:r>
        <w:t>3</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"_Toc118040533" </w:instrText>
      </w:r>
      <w:r>
        <w:fldChar w:fldCharType="separate"/>
      </w:r>
      <w:r>
        <w:rPr>
          <w:rStyle w:val="38"/>
        </w:rPr>
        <w:t>3.1 装配式建筑 prefabricated building</w:t>
      </w:r>
      <w:r>
        <w:tab/>
      </w:r>
      <w:r>
        <w:fldChar w:fldCharType="begin"/>
      </w:r>
      <w:r>
        <w:instrText xml:space="preserve"> PAGEREF _Toc118040533 \h </w:instrText>
      </w:r>
      <w:r>
        <w:fldChar w:fldCharType="separate"/>
      </w:r>
      <w:r>
        <w:t>3</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"_Toc118040534" </w:instrText>
      </w:r>
      <w:r>
        <w:fldChar w:fldCharType="separate"/>
      </w:r>
      <w:r>
        <w:rPr>
          <w:rStyle w:val="38"/>
        </w:rPr>
        <w:t>3.2 配件 accessories</w:t>
      </w:r>
      <w:r>
        <w:tab/>
      </w:r>
      <w:r>
        <w:fldChar w:fldCharType="begin"/>
      </w:r>
      <w:r>
        <w:instrText xml:space="preserve"> PAGEREF _Toc118040534 \h </w:instrText>
      </w:r>
      <w:r>
        <w:fldChar w:fldCharType="separate"/>
      </w:r>
      <w:r>
        <w:t>3</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"_Toc118040535" </w:instrText>
      </w:r>
      <w:r>
        <w:fldChar w:fldCharType="separate"/>
      </w:r>
      <w:r>
        <w:rPr>
          <w:rStyle w:val="38"/>
        </w:rPr>
        <w:t>3.3 质量抽查 quality spot check</w:t>
      </w:r>
      <w:r>
        <w:tab/>
      </w:r>
      <w:r>
        <w:fldChar w:fldCharType="begin"/>
      </w:r>
      <w:r>
        <w:instrText xml:space="preserve"> PAGEREF _Toc118040535 \h </w:instrText>
      </w:r>
      <w:r>
        <w:fldChar w:fldCharType="separate"/>
      </w:r>
      <w:r>
        <w:t>3</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"_Toc118040536" </w:instrText>
      </w:r>
      <w:r>
        <w:fldChar w:fldCharType="separate"/>
      </w:r>
      <w:r>
        <w:rPr>
          <w:rStyle w:val="38"/>
        </w:rPr>
        <w:t>3.4 验收 quality spot check</w:t>
      </w:r>
      <w:r>
        <w:tab/>
      </w:r>
      <w:r>
        <w:fldChar w:fldCharType="begin"/>
      </w:r>
      <w:r>
        <w:instrText xml:space="preserve"> PAGEREF _Toc118040536 \h </w:instrText>
      </w:r>
      <w:r>
        <w:fldChar w:fldCharType="separate"/>
      </w:r>
      <w:r>
        <w:t>3</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"_Toc118040537" </w:instrText>
      </w:r>
      <w:r>
        <w:fldChar w:fldCharType="separate"/>
      </w:r>
      <w:r>
        <w:rPr>
          <w:rStyle w:val="38"/>
        </w:rPr>
        <w:t>4 质量抽查方法</w:t>
      </w:r>
      <w:r>
        <w:tab/>
      </w:r>
      <w:r>
        <w:fldChar w:fldCharType="begin"/>
      </w:r>
      <w:r>
        <w:instrText xml:space="preserve"> PAGEREF _Toc118040537 \h </w:instrText>
      </w:r>
      <w:r>
        <w:fldChar w:fldCharType="separate"/>
      </w:r>
      <w:r>
        <w:t>3</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"_Toc118040538" </w:instrText>
      </w:r>
      <w:r>
        <w:fldChar w:fldCharType="separate"/>
      </w:r>
      <w:r>
        <w:rPr>
          <w:rStyle w:val="38"/>
        </w:rPr>
        <w:t>4.1 基本要求</w:t>
      </w:r>
      <w:r>
        <w:tab/>
      </w:r>
      <w:r>
        <w:fldChar w:fldCharType="begin"/>
      </w:r>
      <w:r>
        <w:instrText xml:space="preserve"> PAGEREF _Toc118040538 \h </w:instrText>
      </w:r>
      <w:r>
        <w:fldChar w:fldCharType="separate"/>
      </w:r>
      <w:r>
        <w:t>4</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"_Toc118040539" </w:instrText>
      </w:r>
      <w:r>
        <w:fldChar w:fldCharType="separate"/>
      </w:r>
      <w:r>
        <w:rPr>
          <w:rStyle w:val="38"/>
        </w:rPr>
        <w:t>4.2 方法提要</w:t>
      </w:r>
      <w:r>
        <w:tab/>
      </w:r>
      <w:r>
        <w:fldChar w:fldCharType="begin"/>
      </w:r>
      <w:r>
        <w:instrText xml:space="preserve"> PAGEREF _Toc118040539 \h </w:instrText>
      </w:r>
      <w:r>
        <w:fldChar w:fldCharType="separate"/>
      </w:r>
      <w:r>
        <w:t>4</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"_Toc118040540" </w:instrText>
      </w:r>
      <w:r>
        <w:fldChar w:fldCharType="separate"/>
      </w:r>
      <w:r>
        <w:rPr>
          <w:rStyle w:val="38"/>
        </w:rPr>
        <w:t>4.3 抽样</w:t>
      </w:r>
      <w:r>
        <w:tab/>
      </w:r>
      <w:r>
        <w:fldChar w:fldCharType="begin"/>
      </w:r>
      <w:r>
        <w:instrText xml:space="preserve"> PAGEREF _Toc118040540 \h </w:instrText>
      </w:r>
      <w:r>
        <w:fldChar w:fldCharType="separate"/>
      </w:r>
      <w:r>
        <w:t>4</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"_Toc118040541" </w:instrText>
      </w:r>
      <w:r>
        <w:fldChar w:fldCharType="separate"/>
      </w:r>
      <w:r>
        <w:rPr>
          <w:rStyle w:val="38"/>
        </w:rPr>
        <w:t>4.4 检验要求</w:t>
      </w:r>
      <w:r>
        <w:tab/>
      </w:r>
      <w:r>
        <w:fldChar w:fldCharType="begin"/>
      </w:r>
      <w:r>
        <w:instrText xml:space="preserve"> PAGEREF _Toc118040541 \h </w:instrText>
      </w:r>
      <w:r>
        <w:fldChar w:fldCharType="separate"/>
      </w:r>
      <w:r>
        <w:t>6</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"_Toc118040542" </w:instrText>
      </w:r>
      <w:r>
        <w:fldChar w:fldCharType="separate"/>
      </w:r>
      <w:r>
        <w:rPr>
          <w:rStyle w:val="38"/>
        </w:rPr>
        <w:t>4.5 抽查报告</w:t>
      </w:r>
      <w:r>
        <w:tab/>
      </w:r>
      <w:r>
        <w:fldChar w:fldCharType="begin"/>
      </w:r>
      <w:r>
        <w:instrText xml:space="preserve"> PAGEREF _Toc118040542 \h </w:instrText>
      </w:r>
      <w:r>
        <w:fldChar w:fldCharType="separate"/>
      </w:r>
      <w:r>
        <w:t>9</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"_Toc118040543" </w:instrText>
      </w:r>
      <w:r>
        <w:fldChar w:fldCharType="separate"/>
      </w:r>
      <w:r>
        <w:rPr>
          <w:rStyle w:val="38"/>
        </w:rPr>
        <w:t>5 质量验收方法</w:t>
      </w:r>
      <w:r>
        <w:tab/>
      </w:r>
      <w:r>
        <w:fldChar w:fldCharType="begin"/>
      </w:r>
      <w:r>
        <w:instrText xml:space="preserve"> PAGEREF _Toc118040543 \h </w:instrText>
      </w:r>
      <w:r>
        <w:fldChar w:fldCharType="separate"/>
      </w:r>
      <w:r>
        <w:t>10</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"_Toc118040544" </w:instrText>
      </w:r>
      <w:r>
        <w:fldChar w:fldCharType="separate"/>
      </w:r>
      <w:r>
        <w:rPr>
          <w:rStyle w:val="38"/>
        </w:rPr>
        <w:t>5.1 一般规定</w:t>
      </w:r>
      <w:r>
        <w:tab/>
      </w:r>
      <w:r>
        <w:fldChar w:fldCharType="begin"/>
      </w:r>
      <w:r>
        <w:instrText xml:space="preserve"> PAGEREF _Toc118040544 \h </w:instrText>
      </w:r>
      <w:r>
        <w:fldChar w:fldCharType="separate"/>
      </w:r>
      <w:r>
        <w:t>10</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"_Toc118040545" </w:instrText>
      </w:r>
      <w:r>
        <w:fldChar w:fldCharType="separate"/>
      </w:r>
      <w:r>
        <w:rPr>
          <w:rStyle w:val="38"/>
        </w:rPr>
        <w:t>5.2 装配式混凝土建筑配件</w:t>
      </w:r>
      <w:r>
        <w:tab/>
      </w:r>
      <w:r>
        <w:fldChar w:fldCharType="begin"/>
      </w:r>
      <w:r>
        <w:instrText xml:space="preserve"> PAGEREF _Toc118040545 \h </w:instrText>
      </w:r>
      <w:r>
        <w:fldChar w:fldCharType="separate"/>
      </w:r>
      <w:r>
        <w:t>10</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"_Toc118040546" </w:instrText>
      </w:r>
      <w:r>
        <w:fldChar w:fldCharType="separate"/>
      </w:r>
      <w:r>
        <w:rPr>
          <w:rStyle w:val="38"/>
        </w:rPr>
        <w:t>5.3 装配式混凝土建筑预制构件</w:t>
      </w:r>
      <w:r>
        <w:tab/>
      </w:r>
      <w:r>
        <w:fldChar w:fldCharType="begin"/>
      </w:r>
      <w:r>
        <w:instrText xml:space="preserve"> PAGEREF _Toc118040546 \h </w:instrText>
      </w:r>
      <w:r>
        <w:fldChar w:fldCharType="separate"/>
      </w:r>
      <w:r>
        <w:t>11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"_Toc118040547" </w:instrText>
      </w:r>
      <w:r>
        <w:fldChar w:fldCharType="separate"/>
      </w:r>
      <w:r>
        <w:rPr>
          <w:rStyle w:val="38"/>
          <w:spacing w:val="100"/>
        </w:rPr>
        <w:t>附录A</w:t>
      </w:r>
      <w:r>
        <w:rPr>
          <w:rStyle w:val="38"/>
        </w:rPr>
        <w:t xml:space="preserve"> （规范性） 检测见证抽样单</w:t>
      </w:r>
      <w:r>
        <w:tab/>
      </w:r>
      <w:r>
        <w:fldChar w:fldCharType="begin"/>
      </w:r>
      <w:r>
        <w:instrText xml:space="preserve"> PAGEREF _Toc118040547 \h </w:instrText>
      </w:r>
      <w:r>
        <w:fldChar w:fldCharType="separate"/>
      </w:r>
      <w:r>
        <w:t>13</w:t>
      </w:r>
      <w:r>
        <w:fldChar w:fldCharType="end"/>
      </w:r>
      <w:r>
        <w:fldChar w:fldCharType="end"/>
      </w:r>
    </w:p>
    <w:p>
      <w:pPr>
        <w:pStyle w:val="97"/>
        <w:spacing w:after="468"/>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bookmarkEnd w:id="21"/>
    </w:p>
    <w:p>
      <w:pPr>
        <w:pStyle w:val="95"/>
        <w:spacing w:after="468"/>
      </w:pPr>
      <w:bookmarkStart w:id="25" w:name="_Toc118040529"/>
      <w:bookmarkStart w:id="26" w:name="BookMark2"/>
      <w:r>
        <w:rPr>
          <w:spacing w:val="320"/>
        </w:rPr>
        <w:t>前</w:t>
      </w:r>
      <w:r>
        <w:t>言</w:t>
      </w:r>
      <w:bookmarkEnd w:id="22"/>
      <w:bookmarkEnd w:id="23"/>
      <w:bookmarkEnd w:id="24"/>
      <w:bookmarkEnd w:id="25"/>
    </w:p>
    <w:p>
      <w:pPr>
        <w:pStyle w:val="62"/>
        <w:ind w:firstLine="420"/>
      </w:pPr>
      <w:r>
        <w:rPr>
          <w:rFonts w:hint="eastAsia"/>
        </w:rPr>
        <w:t>本标准按照GB/T 1.1-2009给出的规则起草。</w:t>
      </w:r>
    </w:p>
    <w:p>
      <w:pPr>
        <w:pStyle w:val="62"/>
        <w:ind w:firstLine="420"/>
      </w:pPr>
      <w:r>
        <w:rPr>
          <w:rFonts w:hint="eastAsia"/>
        </w:rPr>
        <w:t>本标准由安徽省产品质量监督检验研究院提出。</w:t>
      </w:r>
    </w:p>
    <w:p>
      <w:pPr>
        <w:pStyle w:val="62"/>
        <w:ind w:firstLine="420"/>
      </w:pPr>
      <w:r>
        <w:rPr>
          <w:rFonts w:hint="eastAsia"/>
        </w:rPr>
        <w:t>本标准由安徽省市场监督管理局归口。</w:t>
      </w:r>
    </w:p>
    <w:p>
      <w:pPr>
        <w:pStyle w:val="62"/>
        <w:ind w:firstLine="420"/>
      </w:pPr>
      <w:r>
        <w:rPr>
          <w:rFonts w:hint="eastAsia"/>
        </w:rPr>
        <w:t>本标准起草单位：安徽省产品质量监督检验研究院、安徽晶宫绿建集团有限公司、中煤远大淮北建筑产业化有限公司、安徽省建设工程测试研究院有限责任公司、合肥工大工程试验检测有限责任公司、合肥国瑞集成建筑科技有限公司、合肥筑友智造科技有限公司、黄山市建设工程质量监督检测中心有限公司、芜湖市建昌工程质量检测中心有限公司、中安华力建设集团有限公司、合肥元正技术服务有限公司……</w:t>
      </w:r>
    </w:p>
    <w:bookmarkEnd w:id="26"/>
    <w:p>
      <w:pPr>
        <w:pStyle w:val="62"/>
        <w:ind w:firstLine="420"/>
        <w:rPr>
          <w:rFonts w:hAnsi="宋体"/>
          <w:szCs w:val="21"/>
        </w:rPr>
      </w:pPr>
      <w:r>
        <w:rPr>
          <w:rFonts w:hint="eastAsia" w:hAnsi="宋体"/>
          <w:szCs w:val="21"/>
        </w:rPr>
        <w:t>本标准起草人：程晓敏、周爱东、黄信、宋磊、邵叶、陈杰、杨善武、程佳、陈忠奎、汪韡、王庆华、高锐、张勇、牛海龙、苏艳艳、张欣陆、郑爱芬、</w:t>
      </w:r>
    </w:p>
    <w:p>
      <w:pPr>
        <w:pStyle w:val="62"/>
        <w:ind w:firstLine="420"/>
        <w:rPr>
          <w:rFonts w:hAnsi="宋体"/>
          <w:szCs w:val="21"/>
        </w:rPr>
      </w:pPr>
    </w:p>
    <w:p>
      <w:pPr>
        <w:pStyle w:val="62"/>
        <w:ind w:firstLine="420"/>
        <w:rPr>
          <w:rFonts w:hint="eastAsia"/>
        </w:rPr>
        <w:sectPr>
          <w:pgSz w:w="11906" w:h="16838"/>
          <w:pgMar w:top="2410" w:right="1134" w:bottom="1134" w:left="1134" w:header="1418" w:footer="1134" w:gutter="284"/>
          <w:pgNumType w:fmt="upperRoman"/>
          <w:cols w:space="425" w:num="1"/>
          <w:formProt w:val="0"/>
          <w:docGrid w:type="lines" w:linePitch="312" w:charSpace="0"/>
        </w:sectPr>
      </w:pPr>
    </w:p>
    <w:p>
      <w:pPr>
        <w:pStyle w:val="62"/>
        <w:ind w:firstLine="0" w:firstLineChars="0"/>
      </w:pPr>
      <w:bookmarkStart w:id="27" w:name="BookMark3"/>
    </w:p>
    <w:bookmarkEnd w:id="27"/>
    <w:p>
      <w:pPr>
        <w:spacing w:line="20" w:lineRule="exact"/>
        <w:jc w:val="center"/>
        <w:rPr>
          <w:rFonts w:ascii="黑体" w:hAnsi="黑体" w:eastAsia="黑体"/>
          <w:sz w:val="32"/>
          <w:szCs w:val="32"/>
        </w:rPr>
      </w:pPr>
      <w:bookmarkStart w:id="28" w:name="BookMark4"/>
    </w:p>
    <w:p>
      <w:pPr>
        <w:spacing w:line="20" w:lineRule="exact"/>
        <w:jc w:val="center"/>
        <w:rPr>
          <w:rFonts w:ascii="黑体" w:hAnsi="黑体" w:eastAsia="黑体"/>
          <w:sz w:val="32"/>
          <w:szCs w:val="32"/>
        </w:rPr>
      </w:pPr>
    </w:p>
    <w:p>
      <w:pPr>
        <w:pStyle w:val="183"/>
        <w:spacing w:before="3" w:beforeLines="1" w:after="686" w:afterLines="220"/>
      </w:pPr>
      <w:bookmarkStart w:id="29" w:name="NEW_STAND_NAME"/>
      <w:sdt>
        <w:sdtPr>
          <w:tag w:val="NEW_STAND_NAME"/>
          <w:id w:val="595910757"/>
          <w:lock w:val="sdtLocked"/>
          <w:placeholder>
            <w:docPart w:val="D81FA47C295B4B5BA63E75F83825823E"/>
          </w:placeholder>
        </w:sdtPr>
        <w:sdtContent>
          <w:r>
            <w:rPr>
              <w:rFonts w:hint="eastAsia"/>
            </w:rPr>
            <w:t>装配式建筑构配件质量抽查和验收方法</w:t>
          </w:r>
        </w:sdtContent>
      </w:sdt>
    </w:p>
    <w:bookmarkEnd w:id="29"/>
    <w:p>
      <w:pPr>
        <w:pStyle w:val="110"/>
        <w:spacing w:before="312" w:after="312"/>
      </w:pPr>
      <w:bookmarkStart w:id="30" w:name="_Toc26718930"/>
      <w:bookmarkStart w:id="31" w:name="_Toc92372509"/>
      <w:bookmarkStart w:id="32" w:name="_Toc17233325"/>
      <w:bookmarkStart w:id="33" w:name="_Toc24884211"/>
      <w:bookmarkStart w:id="34" w:name="_Toc17233333"/>
      <w:bookmarkStart w:id="35" w:name="_Toc26986530"/>
      <w:bookmarkStart w:id="36" w:name="_Toc26986771"/>
      <w:bookmarkStart w:id="37" w:name="_Toc92372555"/>
      <w:bookmarkStart w:id="38" w:name="_Toc118040530"/>
      <w:bookmarkStart w:id="39" w:name="_Toc24884218"/>
      <w:bookmarkStart w:id="40" w:name="_Toc92373310"/>
      <w:bookmarkStart w:id="41" w:name="_Toc26648465"/>
      <w:r>
        <w:rPr>
          <w:rFonts w:hint="eastAsia"/>
        </w:rPr>
        <w:t>范围</w:t>
      </w:r>
      <w:bookmarkEnd w:id="30"/>
      <w:bookmarkEnd w:id="31"/>
      <w:bookmarkEnd w:id="32"/>
      <w:bookmarkEnd w:id="33"/>
      <w:bookmarkEnd w:id="34"/>
      <w:bookmarkEnd w:id="35"/>
      <w:bookmarkEnd w:id="36"/>
      <w:bookmarkEnd w:id="37"/>
      <w:bookmarkEnd w:id="38"/>
      <w:bookmarkEnd w:id="39"/>
      <w:bookmarkEnd w:id="40"/>
      <w:bookmarkEnd w:id="41"/>
    </w:p>
    <w:p>
      <w:pPr>
        <w:pStyle w:val="62"/>
        <w:ind w:firstLine="420"/>
      </w:pPr>
      <w:bookmarkStart w:id="42" w:name="_Toc17233326"/>
      <w:bookmarkStart w:id="43" w:name="_Toc17233334"/>
      <w:bookmarkStart w:id="44" w:name="_Toc24884219"/>
      <w:bookmarkStart w:id="45" w:name="_Toc26648466"/>
      <w:bookmarkStart w:id="46" w:name="_Toc24884212"/>
      <w:r>
        <w:rPr>
          <w:rFonts w:hint="eastAsia"/>
        </w:rPr>
        <w:t>本标准规定了装配式建筑构配件质量抽查和验收方法的术语和定义、方法提要、抽样要求、检验要求和报告规定等。</w:t>
      </w:r>
    </w:p>
    <w:p>
      <w:pPr>
        <w:pStyle w:val="62"/>
        <w:ind w:firstLine="420"/>
      </w:pPr>
      <w:r>
        <w:rPr>
          <w:rFonts w:hint="eastAsia"/>
        </w:rPr>
        <w:t>本标准适用于质量监管部门及装配式生产企业对装配式建筑构配件质量的抽查和验收管理。</w:t>
      </w:r>
    </w:p>
    <w:p>
      <w:pPr>
        <w:pStyle w:val="110"/>
        <w:spacing w:before="312" w:after="312"/>
      </w:pPr>
      <w:bookmarkStart w:id="47" w:name="_Toc92373311"/>
      <w:bookmarkStart w:id="48" w:name="_Toc26986772"/>
      <w:bookmarkStart w:id="49" w:name="_Toc26718931"/>
      <w:bookmarkStart w:id="50" w:name="_Toc26986531"/>
      <w:bookmarkStart w:id="51" w:name="_Toc92372556"/>
      <w:bookmarkStart w:id="52" w:name="_Toc118040531"/>
      <w:bookmarkStart w:id="53" w:name="_Toc92372510"/>
      <w:r>
        <w:rPr>
          <w:rFonts w:hint="eastAsia"/>
        </w:rPr>
        <w:t>规范性引用文件</w:t>
      </w:r>
      <w:bookmarkEnd w:id="42"/>
      <w:bookmarkEnd w:id="43"/>
      <w:bookmarkEnd w:id="44"/>
      <w:bookmarkEnd w:id="45"/>
      <w:bookmarkEnd w:id="46"/>
      <w:bookmarkEnd w:id="47"/>
      <w:bookmarkEnd w:id="48"/>
      <w:bookmarkEnd w:id="49"/>
      <w:bookmarkEnd w:id="50"/>
      <w:bookmarkEnd w:id="51"/>
      <w:bookmarkEnd w:id="52"/>
      <w:bookmarkEnd w:id="53"/>
    </w:p>
    <w:p>
      <w:pPr>
        <w:pStyle w:val="62"/>
        <w:ind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62"/>
        <w:ind w:firstLine="420"/>
      </w:pPr>
      <w:bookmarkStart w:id="54" w:name="_Toc92373312"/>
      <w:bookmarkStart w:id="55" w:name="_Toc92372511"/>
      <w:bookmarkStart w:id="56" w:name="_Toc92372557"/>
      <w:r>
        <w:rPr>
          <w:rFonts w:hint="eastAsia"/>
        </w:rPr>
        <w:t>GB/T 51231 装配式混凝土建筑技术标准</w:t>
      </w:r>
    </w:p>
    <w:p>
      <w:pPr>
        <w:pStyle w:val="62"/>
        <w:ind w:firstLine="420"/>
      </w:pPr>
      <w:r>
        <w:rPr>
          <w:rFonts w:hint="eastAsia"/>
        </w:rPr>
        <w:t>GB/T 50024 混凝土结构工程施工质量验收规范</w:t>
      </w:r>
    </w:p>
    <w:p>
      <w:pPr>
        <w:pStyle w:val="62"/>
        <w:ind w:firstLine="420"/>
      </w:pPr>
      <w:r>
        <w:rPr>
          <w:rFonts w:hint="eastAsia"/>
        </w:rPr>
        <w:t>GB/T 50010 混凝土结构设计规范</w:t>
      </w:r>
    </w:p>
    <w:p>
      <w:pPr>
        <w:pStyle w:val="62"/>
        <w:ind w:firstLine="420"/>
      </w:pPr>
      <w:r>
        <w:rPr>
          <w:rFonts w:hint="eastAsia"/>
        </w:rPr>
        <w:t>GB/T 50784 混凝土结构现场检测技术标准</w:t>
      </w:r>
    </w:p>
    <w:p>
      <w:pPr>
        <w:pStyle w:val="62"/>
        <w:ind w:firstLine="420"/>
      </w:pPr>
      <w:r>
        <w:rPr>
          <w:rFonts w:hint="eastAsia"/>
        </w:rPr>
        <w:t>GB/T 1591 低合金高强度结构钢</w:t>
      </w:r>
    </w:p>
    <w:p>
      <w:pPr>
        <w:pStyle w:val="62"/>
        <w:ind w:firstLine="420"/>
      </w:pPr>
      <w:r>
        <w:rPr>
          <w:rFonts w:hint="eastAsia"/>
        </w:rPr>
        <w:t>JGJ  1  装配式混凝土结构技术规程</w:t>
      </w:r>
    </w:p>
    <w:p>
      <w:pPr>
        <w:pStyle w:val="110"/>
        <w:spacing w:before="312" w:after="312"/>
      </w:pPr>
      <w:bookmarkStart w:id="57" w:name="_Toc118040532"/>
      <w:r>
        <w:rPr>
          <w:rFonts w:hint="eastAsia"/>
          <w:szCs w:val="21"/>
        </w:rPr>
        <w:t>术语和定义</w:t>
      </w:r>
      <w:bookmarkEnd w:id="54"/>
      <w:bookmarkEnd w:id="55"/>
      <w:bookmarkEnd w:id="56"/>
      <w:bookmarkEnd w:id="57"/>
    </w:p>
    <w:sdt>
      <w:sdtPr>
        <w:id w:val="7"/>
        <w:placeholder>
          <w:docPart w:val="99BA82B294BF4D368E214DC39CE3D89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62"/>
            <w:ind w:firstLine="420"/>
            <w:rPr>
              <w:rFonts w:ascii="黑体" w:hAnsi="黑体" w:eastAsia="黑体"/>
            </w:rPr>
          </w:pPr>
          <w:bookmarkStart w:id="58" w:name="_Toc26986532"/>
          <w:bookmarkEnd w:id="58"/>
          <w:r>
            <w:rPr>
              <w:rFonts w:hint="eastAsia"/>
            </w:rPr>
            <w:t>GB/T 51129 RB/T 058界定的以及下列术语和定义适用于本文件。</w:t>
          </w:r>
        </w:p>
      </w:sdtContent>
    </w:sdt>
    <w:p>
      <w:pPr>
        <w:pStyle w:val="111"/>
        <w:spacing w:before="156" w:after="156"/>
      </w:pPr>
      <w:bookmarkStart w:id="59" w:name="_Toc117577143"/>
      <w:bookmarkStart w:id="60" w:name="_Toc118040533"/>
      <w:r>
        <w:rPr>
          <w:rFonts w:hint="eastAsia"/>
        </w:rPr>
        <w:t xml:space="preserve">装配式建筑 </w:t>
      </w:r>
      <w:bookmarkEnd w:id="59"/>
      <w:r>
        <w:rPr>
          <w:rFonts w:hint="eastAsia"/>
        </w:rPr>
        <w:t>prefabricated building</w:t>
      </w:r>
      <w:bookmarkEnd w:id="60"/>
    </w:p>
    <w:p>
      <w:pPr>
        <w:pStyle w:val="62"/>
        <w:ind w:firstLine="420"/>
      </w:pPr>
      <w:r>
        <w:rPr>
          <w:rFonts w:hint="eastAsia"/>
        </w:rPr>
        <w:t>由预制部品部件在工地装配而成的建筑。</w:t>
      </w:r>
    </w:p>
    <w:p>
      <w:pPr>
        <w:pStyle w:val="111"/>
        <w:spacing w:before="156" w:after="156"/>
      </w:pPr>
      <w:bookmarkStart w:id="61" w:name="_Toc118040534"/>
      <w:bookmarkStart w:id="62" w:name="_Toc117577144"/>
      <w:r>
        <w:rPr>
          <w:rFonts w:hint="eastAsia"/>
        </w:rPr>
        <w:t>配件 accessories</w:t>
      </w:r>
      <w:bookmarkEnd w:id="61"/>
      <w:r>
        <w:rPr>
          <w:rFonts w:hint="eastAsia"/>
        </w:rPr>
        <w:t xml:space="preserve"> </w:t>
      </w:r>
      <w:bookmarkEnd w:id="62"/>
    </w:p>
    <w:p>
      <w:pPr>
        <w:pStyle w:val="62"/>
        <w:ind w:firstLine="420"/>
      </w:pPr>
      <w:r>
        <w:rPr>
          <w:rFonts w:hint="eastAsia"/>
        </w:rPr>
        <w:t>在装配式建筑部品部件生产、吊运,组装过程中,具有连接、吊装等功能的预埋件和连接件。</w:t>
      </w:r>
    </w:p>
    <w:p>
      <w:pPr>
        <w:pStyle w:val="111"/>
        <w:spacing w:before="156" w:after="156"/>
      </w:pPr>
      <w:bookmarkStart w:id="63" w:name="_Toc117577145"/>
      <w:bookmarkStart w:id="64" w:name="_Toc118040535"/>
      <w:r>
        <w:rPr>
          <w:rFonts w:hint="eastAsia"/>
        </w:rPr>
        <w:t xml:space="preserve">质量抽查 </w:t>
      </w:r>
      <w:bookmarkEnd w:id="63"/>
      <w:r>
        <w:rPr>
          <w:rFonts w:hint="eastAsia"/>
        </w:rPr>
        <w:t>quality spot check</w:t>
      </w:r>
      <w:bookmarkEnd w:id="64"/>
    </w:p>
    <w:p>
      <w:pPr>
        <w:pStyle w:val="62"/>
        <w:ind w:firstLine="420"/>
      </w:pPr>
      <w:bookmarkStart w:id="65" w:name="_Hlk118038610"/>
      <w:r>
        <w:rPr>
          <w:rFonts w:hint="eastAsia"/>
        </w:rPr>
        <w:t>承检机构按照产品质量监督计划，在企业生产的装配式建筑构配件中抽取样品，进行一年2次的监督检查，了解被抽查企业及其产品的质量状况，并按期发布产品质量监督抽查公报，对抽查的样品不合格的企业采取相应处理措施的一种国家监督活动。</w:t>
      </w:r>
    </w:p>
    <w:bookmarkEnd w:id="65"/>
    <w:p>
      <w:pPr>
        <w:pStyle w:val="111"/>
        <w:spacing w:before="156" w:after="156"/>
      </w:pPr>
      <w:bookmarkStart w:id="66" w:name="_Toc118040536"/>
      <w:r>
        <w:rPr>
          <w:rFonts w:hint="eastAsia"/>
        </w:rPr>
        <w:t>验收 quality spot check</w:t>
      </w:r>
      <w:bookmarkEnd w:id="66"/>
    </w:p>
    <w:p>
      <w:pPr>
        <w:pStyle w:val="62"/>
        <w:ind w:firstLine="420"/>
      </w:pPr>
      <w:r>
        <w:rPr>
          <w:rFonts w:hint="eastAsia"/>
        </w:rPr>
        <w:t>按照一定标准进行检验确定能否符合国家现行有关标准的行为。</w:t>
      </w:r>
    </w:p>
    <w:p>
      <w:pPr>
        <w:pStyle w:val="110"/>
        <w:spacing w:before="312" w:after="312"/>
      </w:pPr>
      <w:bookmarkStart w:id="67" w:name="_Toc118040537"/>
      <w:r>
        <w:rPr>
          <w:rFonts w:hint="eastAsia"/>
        </w:rPr>
        <w:t>质量抽查方法</w:t>
      </w:r>
      <w:bookmarkEnd w:id="67"/>
    </w:p>
    <w:p>
      <w:pPr>
        <w:pStyle w:val="111"/>
        <w:spacing w:before="156" w:after="156"/>
      </w:pPr>
      <w:bookmarkStart w:id="68" w:name="_Toc118040538"/>
      <w:r>
        <w:rPr>
          <w:rFonts w:hint="eastAsia"/>
        </w:rPr>
        <w:t>基本要求</w:t>
      </w:r>
      <w:bookmarkEnd w:id="68"/>
    </w:p>
    <w:p>
      <w:pPr>
        <w:pStyle w:val="168"/>
        <w:numPr>
          <w:ilvl w:val="0"/>
          <w:numId w:val="0"/>
        </w:numPr>
        <w:tabs>
          <w:tab w:val="left" w:pos="312"/>
        </w:tabs>
        <w:ind w:firstLine="420" w:firstLineChars="200"/>
        <w:rPr>
          <w:rFonts w:hint="eastAsia"/>
        </w:rPr>
      </w:pPr>
      <w:r>
        <w:rPr>
          <w:rFonts w:hint="eastAsia"/>
        </w:rPr>
        <w:t>装配式建筑构配件生产企业每年不少于2次，接受市场监督管理部门、建筑工程质量管理部门、行业管理部门下达质量监督抽检任务。无条件接受承检机构在企业生产的装配式建筑构配件中抽取样品，了解被抽查企业及其产品的质量状况，并将检验结果报送至相关主管部门。</w:t>
      </w:r>
    </w:p>
    <w:p>
      <w:pPr>
        <w:pStyle w:val="111"/>
        <w:spacing w:before="156" w:after="156"/>
      </w:pPr>
      <w:bookmarkStart w:id="69" w:name="_Toc118040539"/>
      <w:r>
        <w:rPr>
          <w:rFonts w:hint="eastAsia"/>
        </w:rPr>
        <w:t>方法提要</w:t>
      </w:r>
      <w:bookmarkEnd w:id="69"/>
    </w:p>
    <w:p>
      <w:pPr>
        <w:pStyle w:val="168"/>
        <w:numPr>
          <w:ilvl w:val="0"/>
          <w:numId w:val="0"/>
        </w:numPr>
        <w:tabs>
          <w:tab w:val="left" w:pos="312"/>
        </w:tabs>
        <w:ind w:firstLine="420" w:firstLineChars="200"/>
      </w:pPr>
      <w:r>
        <w:rPr>
          <w:rFonts w:hint="eastAsia"/>
        </w:rPr>
        <w:t>在被抽查单位的成品堆场随机抽取有产品质量检验合格证明或者以其他形式表明合格的装配式建筑构配件产品，以抽查单位的检验值与产品标准技术要求值或设计图纸要求值进行比较,对被抽查的装配式建筑构配件质量进行评定，随机数一般可使用随机数表等方法产生。</w:t>
      </w:r>
    </w:p>
    <w:p>
      <w:pPr>
        <w:pStyle w:val="111"/>
        <w:spacing w:before="156" w:after="156"/>
      </w:pPr>
      <w:bookmarkStart w:id="70" w:name="_Toc118040540"/>
      <w:r>
        <w:rPr>
          <w:rFonts w:hint="eastAsia"/>
        </w:rPr>
        <w:t>抽样</w:t>
      </w:r>
      <w:bookmarkEnd w:id="70"/>
    </w:p>
    <w:p>
      <w:pPr>
        <w:pStyle w:val="71"/>
        <w:spacing w:before="156" w:after="156"/>
      </w:pPr>
      <w:r>
        <w:rPr>
          <w:rFonts w:hint="eastAsia"/>
        </w:rPr>
        <w:t>抽样范围</w:t>
      </w:r>
    </w:p>
    <w:p>
      <w:pPr>
        <w:pStyle w:val="168"/>
        <w:numPr>
          <w:ilvl w:val="0"/>
          <w:numId w:val="0"/>
        </w:numPr>
        <w:tabs>
          <w:tab w:val="left" w:pos="312"/>
        </w:tabs>
        <w:ind w:firstLine="420" w:firstLineChars="200"/>
      </w:pPr>
      <w:r>
        <w:rPr>
          <w:rFonts w:hint="eastAsia"/>
        </w:rPr>
        <w:t>装配式混凝土建筑配件：如钢筋连接用灌浆套筒、钢筋浆锚连接用镀锌金属波纹管、钢筋锚固板、夹心墙板纤维增强塑料（FRP）连接件、夹心墙板金属连接件、钢筋套筒灌浆连接接头、钢筋连接机械接头、吊装预埋件等。</w:t>
      </w:r>
    </w:p>
    <w:p>
      <w:pPr>
        <w:pStyle w:val="168"/>
        <w:numPr>
          <w:ilvl w:val="0"/>
          <w:numId w:val="0"/>
        </w:numPr>
        <w:tabs>
          <w:tab w:val="left" w:pos="312"/>
        </w:tabs>
        <w:ind w:firstLine="420" w:firstLineChars="200"/>
      </w:pPr>
      <w:r>
        <w:rPr>
          <w:rFonts w:hint="eastAsia"/>
        </w:rPr>
        <w:t>装配式混凝土建筑预制构件：如预制梁、预制柱、全预制剪力墙板、夹心保温墙板、双面叠合墙板、预制楼板、预制楼梯、预制阳台、预制凸窗、预制空调板、预制女儿墙、预制基础等。</w:t>
      </w:r>
    </w:p>
    <w:p>
      <w:pPr>
        <w:pStyle w:val="71"/>
        <w:spacing w:before="156" w:after="156"/>
      </w:pPr>
      <w:r>
        <w:rPr>
          <w:rFonts w:hint="eastAsia"/>
        </w:rPr>
        <w:t>抽样条件</w:t>
      </w:r>
    </w:p>
    <w:p>
      <w:pPr>
        <w:pStyle w:val="170"/>
      </w:pPr>
      <w:r>
        <w:rPr>
          <w:rFonts w:hint="eastAsia"/>
        </w:rPr>
        <w:t>抽样不应预先通知被抽样对象。抽样人员到达抽样现场后，应向被抽样对象出示相关证明材料(产品监督抽查通知书、授权委托书或介绍信、抽样人员身份证明等)，告知被抽样对象监督抽查性质、抽查产品范围、抽样方法等内容。</w:t>
      </w:r>
    </w:p>
    <w:p>
      <w:pPr>
        <w:pStyle w:val="170"/>
      </w:pPr>
      <w:r>
        <w:rPr>
          <w:rFonts w:hint="eastAsia"/>
        </w:rPr>
        <w:t>抽样人员应核查以下信息:</w:t>
      </w:r>
    </w:p>
    <w:p>
      <w:pPr>
        <w:pStyle w:val="180"/>
        <w:ind w:left="850" w:hanging="425"/>
      </w:pPr>
      <w:r>
        <w:rPr>
          <w:rFonts w:hint="eastAsia"/>
        </w:rPr>
        <w:t>被抽样对象相关证照有效期。</w:t>
      </w:r>
    </w:p>
    <w:p>
      <w:pPr>
        <w:pStyle w:val="180"/>
        <w:ind w:left="850" w:hanging="425"/>
      </w:pPr>
      <w:r>
        <w:rPr>
          <w:rFonts w:hint="eastAsia"/>
        </w:rPr>
        <w:t>被抽样对象生产、经营范围。</w:t>
      </w:r>
    </w:p>
    <w:p>
      <w:pPr>
        <w:pStyle w:val="170"/>
        <w:rPr>
          <w:rFonts w:ascii="黑体" w:hAnsi="黑体" w:eastAsia="黑体" w:cs="黑体"/>
        </w:rPr>
      </w:pPr>
      <w:r>
        <w:t>抽样人员应按监督抽查方案、实施细则要求在被抽样对象的待销产品中随机抽取样品，数量应符合抽查方案、实施细则的规定，没有规定具体数量的，数量不应超过检验的合理需要。样品不应由被抽样对象自行提供。</w:t>
      </w:r>
    </w:p>
    <w:p>
      <w:pPr>
        <w:pStyle w:val="170"/>
      </w:pPr>
      <w:r>
        <w:rPr>
          <w:rFonts w:hint="eastAsia"/>
        </w:rPr>
        <w:t>抽样文书填写应字迹工整、清晰、易辨认，信息完整、准确，不得随意涂改，确需更正或补充的，应由被抽样对象在更正或补充处以签字、盖章(或按手印)等方式予以确认。抽样文书填写完成后，双方在抽样文书规定处签字并盖章（或按手印）对填写内容进行确认。</w:t>
      </w:r>
    </w:p>
    <w:p>
      <w:pPr>
        <w:pStyle w:val="170"/>
      </w:pPr>
      <w:r>
        <w:rPr>
          <w:rFonts w:hint="eastAsia"/>
        </w:rPr>
        <w:t>样品应按监督抽查方案、实施细则要求进行封样，抽样人员应使用组织监督抽查的市场监督管理部门提供或确认的封样单，并采取有效防拆封措施，防止样品被擅自拆封、动用或调换。备用样品封存在被抽样对象的，抽样人员应填写相关文书，并告知被抽样对象按相关规定妥善保管。</w:t>
      </w:r>
    </w:p>
    <w:p>
      <w:pPr>
        <w:pStyle w:val="71"/>
        <w:spacing w:before="156" w:after="156"/>
      </w:pPr>
      <w:r>
        <w:rPr>
          <w:rFonts w:hint="eastAsia"/>
        </w:rPr>
        <w:t>抽样方法</w:t>
      </w:r>
    </w:p>
    <w:p>
      <w:pPr>
        <w:pStyle w:val="168"/>
        <w:numPr>
          <w:ilvl w:val="0"/>
          <w:numId w:val="0"/>
        </w:numPr>
        <w:tabs>
          <w:tab w:val="left" w:pos="312"/>
        </w:tabs>
        <w:ind w:firstLine="420" w:firstLineChars="200"/>
      </w:pPr>
      <w:r>
        <w:rPr>
          <w:rFonts w:hint="eastAsia"/>
        </w:rPr>
        <w:t>抽样机构应根据被抽查单位使用的装配式建筑构配件产品种类、数量，随机抽取一类或几类产品。在企业生产的装配式建筑构配件中抽取样品，进行一年2次的监督检查，抽取的样品应为同一生产批次。</w:t>
      </w:r>
    </w:p>
    <w:p>
      <w:pPr>
        <w:pStyle w:val="170"/>
      </w:pPr>
      <w:r>
        <w:rPr>
          <w:rFonts w:hint="eastAsia"/>
        </w:rPr>
        <w:t>随机抽样</w:t>
      </w:r>
    </w:p>
    <w:p>
      <w:pPr>
        <w:pStyle w:val="180"/>
        <w:numPr>
          <w:ilvl w:val="0"/>
          <w:numId w:val="33"/>
        </w:numPr>
        <w:ind w:left="850" w:hanging="425"/>
      </w:pPr>
      <w:r>
        <w:t>抽签法。把总体中的N个个体编号，把号码写在号签上，将号签放在一个容器中，搅拌均匀后，每次从中抽取一个号签，连续抽取n次，就得到一个容量为n的样本。</w:t>
      </w:r>
    </w:p>
    <w:p>
      <w:pPr>
        <w:pStyle w:val="180"/>
        <w:numPr>
          <w:ilvl w:val="0"/>
          <w:numId w:val="33"/>
        </w:numPr>
        <w:ind w:left="850" w:hanging="425"/>
      </w:pPr>
      <w:r>
        <w:t>随机数法。利用随机数表、随机数骰子或计算机产生的随机数进行抽样。</w:t>
      </w:r>
    </w:p>
    <w:p>
      <w:pPr>
        <w:pStyle w:val="170"/>
      </w:pPr>
      <w:r>
        <w:rPr>
          <w:rFonts w:hint="eastAsia"/>
        </w:rPr>
        <w:t>分层抽样</w:t>
      </w:r>
    </w:p>
    <w:p>
      <w:pPr>
        <w:pStyle w:val="168"/>
        <w:numPr>
          <w:ilvl w:val="0"/>
          <w:numId w:val="0"/>
        </w:numPr>
        <w:tabs>
          <w:tab w:val="left" w:pos="312"/>
        </w:tabs>
        <w:ind w:firstLine="420" w:firstLineChars="200"/>
      </w:pPr>
      <w:r>
        <w:rPr>
          <w:rFonts w:hint="eastAsia"/>
        </w:rPr>
        <w:t>将总体分成互不相交2的层，然后按照一定的比例，从各层独立地抽取一定数量的个体，将各层取出的个体合在一起作为样本的方法。层内变异越小越好，层间变异越大越好。</w:t>
      </w:r>
    </w:p>
    <w:p>
      <w:pPr>
        <w:pStyle w:val="168"/>
        <w:numPr>
          <w:ilvl w:val="0"/>
          <w:numId w:val="0"/>
        </w:numPr>
        <w:tabs>
          <w:tab w:val="left" w:pos="312"/>
        </w:tabs>
        <w:ind w:firstLine="420" w:firstLineChars="200"/>
      </w:pPr>
      <w:r>
        <w:rPr>
          <w:rFonts w:hint="eastAsia"/>
        </w:rPr>
        <w:t>分层以后，在每一层进行简单随机抽样，不同群体所抽取的个体个数，一般有三种方法：</w:t>
      </w:r>
    </w:p>
    <w:p>
      <w:pPr>
        <w:pStyle w:val="168"/>
        <w:numPr>
          <w:ilvl w:val="0"/>
          <w:numId w:val="34"/>
        </w:numPr>
        <w:tabs>
          <w:tab w:val="left" w:pos="312"/>
        </w:tabs>
        <w:ind w:left="425" w:firstLine="425"/>
      </w:pPr>
      <w:r>
        <w:rPr>
          <w:rFonts w:hint="eastAsia"/>
        </w:rPr>
        <w:t>等数分配法，即对每一层都分配同样的个体数；</w:t>
      </w:r>
    </w:p>
    <w:p>
      <w:pPr>
        <w:pStyle w:val="168"/>
        <w:numPr>
          <w:ilvl w:val="0"/>
          <w:numId w:val="34"/>
        </w:numPr>
        <w:tabs>
          <w:tab w:val="left" w:pos="312"/>
        </w:tabs>
        <w:ind w:left="425" w:firstLine="425"/>
      </w:pPr>
      <w:r>
        <w:rPr>
          <w:rFonts w:hint="eastAsia"/>
        </w:rPr>
        <w:t>等比分配法，即让每一层抽得的个体数与该类总体的个体数之比都相同；</w:t>
      </w:r>
    </w:p>
    <w:p>
      <w:pPr>
        <w:pStyle w:val="168"/>
        <w:numPr>
          <w:ilvl w:val="0"/>
          <w:numId w:val="34"/>
        </w:numPr>
        <w:tabs>
          <w:tab w:val="left" w:pos="312"/>
        </w:tabs>
        <w:ind w:left="425" w:firstLine="425"/>
      </w:pPr>
      <w:r>
        <w:rPr>
          <w:rFonts w:hint="eastAsia"/>
        </w:rPr>
        <w:t>最优分配法，即各层抽得的样本数与所抽得的总样本数之比等于该层方差与各类方差之和的比。</w:t>
      </w:r>
    </w:p>
    <w:p>
      <w:pPr>
        <w:pStyle w:val="170"/>
      </w:pPr>
      <w:r>
        <w:rPr>
          <w:rFonts w:hint="eastAsia"/>
        </w:rPr>
        <w:t>整群抽样</w:t>
      </w:r>
    </w:p>
    <w:p>
      <w:pPr>
        <w:pStyle w:val="168"/>
        <w:numPr>
          <w:ilvl w:val="0"/>
          <w:numId w:val="0"/>
        </w:numPr>
        <w:tabs>
          <w:tab w:val="left" w:pos="312"/>
        </w:tabs>
        <w:ind w:firstLine="420" w:firstLineChars="200"/>
      </w:pPr>
      <w:r>
        <w:rPr>
          <w:rFonts w:hint="eastAsia"/>
        </w:rPr>
        <w:t>将总体中各单位归并成若干个互不交叉、互不重复的集合，称之为群；然后以群为抽样单位抽取样本的一种抽样方式。应用整群抽样时，要求各群有较好的代表性，即群内各单位的差异要大，群间差异要小。</w:t>
      </w:r>
    </w:p>
    <w:p>
      <w:pPr>
        <w:pStyle w:val="168"/>
        <w:numPr>
          <w:ilvl w:val="0"/>
          <w:numId w:val="0"/>
        </w:numPr>
        <w:tabs>
          <w:tab w:val="left" w:pos="312"/>
        </w:tabs>
        <w:ind w:firstLine="420" w:firstLineChars="200"/>
      </w:pPr>
      <w:r>
        <w:t>先将总体分为i个群，然后从i个群钟随即抽取若干个群，对这些群内所有个体或单元均进行调查。抽样过程可分为以下几个步骤：</w:t>
      </w:r>
    </w:p>
    <w:p>
      <w:pPr>
        <w:pStyle w:val="168"/>
        <w:numPr>
          <w:ilvl w:val="0"/>
          <w:numId w:val="35"/>
        </w:numPr>
        <w:tabs>
          <w:tab w:val="left" w:pos="312"/>
        </w:tabs>
        <w:ind w:left="425" w:firstLine="425"/>
      </w:pPr>
      <w:r>
        <w:t>确定分群的标注</w:t>
      </w:r>
      <w:r>
        <w:rPr>
          <w:rFonts w:hint="eastAsia"/>
        </w:rPr>
        <w:t>；</w:t>
      </w:r>
    </w:p>
    <w:p>
      <w:pPr>
        <w:pStyle w:val="168"/>
        <w:numPr>
          <w:ilvl w:val="0"/>
          <w:numId w:val="35"/>
        </w:numPr>
        <w:tabs>
          <w:tab w:val="left" w:pos="312"/>
        </w:tabs>
        <w:ind w:left="425" w:firstLine="425"/>
      </w:pPr>
      <w:r>
        <w:t>总体（N）分成若干个互不重叠的部分，每个部分为一群</w:t>
      </w:r>
      <w:r>
        <w:rPr>
          <w:rFonts w:hint="eastAsia"/>
        </w:rPr>
        <w:t>；</w:t>
      </w:r>
    </w:p>
    <w:p>
      <w:pPr>
        <w:pStyle w:val="168"/>
        <w:numPr>
          <w:ilvl w:val="0"/>
          <w:numId w:val="35"/>
        </w:numPr>
        <w:tabs>
          <w:tab w:val="left" w:pos="312"/>
        </w:tabs>
        <w:ind w:left="425" w:firstLine="425"/>
      </w:pPr>
      <w:r>
        <w:t>据各样本量，确定应该抽取的群数</w:t>
      </w:r>
      <w:r>
        <w:rPr>
          <w:rFonts w:hint="eastAsia"/>
        </w:rPr>
        <w:t>；</w:t>
      </w:r>
    </w:p>
    <w:p>
      <w:pPr>
        <w:pStyle w:val="168"/>
        <w:numPr>
          <w:ilvl w:val="0"/>
          <w:numId w:val="35"/>
        </w:numPr>
        <w:tabs>
          <w:tab w:val="left" w:pos="312"/>
        </w:tabs>
        <w:ind w:left="425" w:firstLine="425"/>
      </w:pPr>
      <w:r>
        <w:t>采用简单随机抽样或系统抽样方法，从i群中抽取确定的群数。</w:t>
      </w:r>
    </w:p>
    <w:p>
      <w:pPr>
        <w:pStyle w:val="170"/>
      </w:pPr>
      <w:r>
        <w:rPr>
          <w:rFonts w:hint="eastAsia"/>
        </w:rPr>
        <w:t>系统抽样</w:t>
      </w:r>
    </w:p>
    <w:p>
      <w:pPr>
        <w:pStyle w:val="168"/>
        <w:numPr>
          <w:ilvl w:val="0"/>
          <w:numId w:val="0"/>
        </w:numPr>
        <w:tabs>
          <w:tab w:val="left" w:pos="312"/>
        </w:tabs>
        <w:ind w:firstLine="420" w:firstLineChars="200"/>
      </w:pPr>
      <w:r>
        <w:rPr>
          <w:rFonts w:hint="eastAsia"/>
        </w:rPr>
        <w:t xml:space="preserve"> 当总体中的个体数较多时，采用简单随机抽样显得较为费事。这时，可将总体分成均衡的几个部分，然后按照预先定出的规则，从每一部分抽取一个个体，得到所需要的样本，这种抽样叫做系统抽样。</w:t>
      </w:r>
    </w:p>
    <w:p>
      <w:pPr>
        <w:pStyle w:val="168"/>
        <w:numPr>
          <w:ilvl w:val="0"/>
          <w:numId w:val="0"/>
        </w:numPr>
        <w:tabs>
          <w:tab w:val="left" w:pos="312"/>
        </w:tabs>
        <w:ind w:firstLine="420" w:firstLineChars="200"/>
      </w:pPr>
      <w:r>
        <w:rPr>
          <w:rFonts w:hint="eastAsia"/>
        </w:rPr>
        <w:t>一般地，假设要从容量为N的总体中抽取容量为n的样本，我们可以按下列步骤进行系统抽样：</w:t>
      </w:r>
    </w:p>
    <w:p>
      <w:pPr>
        <w:pStyle w:val="168"/>
        <w:numPr>
          <w:ilvl w:val="0"/>
          <w:numId w:val="36"/>
        </w:numPr>
        <w:tabs>
          <w:tab w:val="left" w:pos="312"/>
        </w:tabs>
        <w:ind w:left="425" w:firstLine="425"/>
      </w:pPr>
      <w:r>
        <w:rPr>
          <w:rFonts w:hint="eastAsia"/>
        </w:rPr>
        <w:t>先将总体的N个个体编号。有时可直接利用个体自身所带的号码，如学号、准考证号、门牌号等；</w:t>
      </w:r>
    </w:p>
    <w:p>
      <w:pPr>
        <w:pStyle w:val="168"/>
        <w:numPr>
          <w:ilvl w:val="0"/>
          <w:numId w:val="36"/>
        </w:numPr>
        <w:tabs>
          <w:tab w:val="left" w:pos="312"/>
        </w:tabs>
        <w:ind w:left="425" w:firstLine="425"/>
      </w:pPr>
      <w:r>
        <w:rPr>
          <w:rFonts w:hint="eastAsia"/>
        </w:rPr>
        <w:t>确定分段k，对编号进行分段，当</w:t>
      </w:r>
      <m:oMath>
        <m:f>
          <m:fPr>
            <m:ctrlPr>
              <w:rPr>
                <w:rFonts w:ascii="Cambria Math" w:hAnsi="Cambria Math"/>
                <w:i/>
              </w:rPr>
            </m:ctrlPr>
          </m:fPr>
          <m:num>
            <m:r>
              <m:rPr/>
              <w:rPr>
                <w:rFonts w:ascii="Cambria Math" w:hAnsi="Cambria Math"/>
              </w:rPr>
              <m:t>N</m:t>
            </m:r>
            <m:ctrlPr>
              <w:rPr>
                <w:rFonts w:ascii="Cambria Math" w:hAnsi="Cambria Math"/>
                <w:i/>
              </w:rPr>
            </m:ctrlPr>
          </m:num>
          <m:den>
            <m:r>
              <m:rPr/>
              <w:rPr>
                <w:rFonts w:ascii="Cambria Math" w:hAnsi="Cambria Math"/>
              </w:rPr>
              <m:t>n</m:t>
            </m:r>
            <m:ctrlPr>
              <w:rPr>
                <w:rFonts w:ascii="Cambria Math" w:hAnsi="Cambria Math"/>
                <w:i/>
              </w:rPr>
            </m:ctrlPr>
          </m:den>
        </m:f>
      </m:oMath>
      <w:r>
        <w:rPr>
          <w:rFonts w:hint="eastAsia"/>
        </w:rPr>
        <w:t xml:space="preserve">（n是样本容量）是整数时，取 </w:t>
      </w:r>
      <m:oMath>
        <m:r>
          <m:rPr>
            <m:sty m:val="p"/>
          </m:rPr>
          <w:rPr>
            <w:rFonts w:ascii="Cambria Math" w:hAnsi="Cambria Math"/>
          </w:rPr>
          <m:t>k=</m:t>
        </m:r>
        <m:f>
          <m:fPr>
            <m:ctrlPr>
              <w:rPr>
                <w:rFonts w:ascii="Cambria Math" w:hAnsi="Cambria Math"/>
              </w:rPr>
            </m:ctrlPr>
          </m:fPr>
          <m:num>
            <m:r>
              <m:rPr>
                <m:sty m:val="p"/>
              </m:rPr>
              <w:rPr>
                <w:rFonts w:ascii="Cambria Math" w:hAnsi="Cambria Math"/>
              </w:rPr>
              <m:t>N</m:t>
            </m:r>
            <m:ctrlPr>
              <w:rPr>
                <w:rFonts w:ascii="Cambria Math" w:hAnsi="Cambria Math"/>
              </w:rPr>
            </m:ctrlPr>
          </m:num>
          <m:den>
            <m:r>
              <m:rPr>
                <m:sty m:val="p"/>
              </m:rPr>
              <w:rPr>
                <w:rFonts w:ascii="Cambria Math" w:hAnsi="Cambria Math"/>
              </w:rPr>
              <m:t>n</m:t>
            </m:r>
            <m:ctrlPr>
              <w:rPr>
                <w:rFonts w:ascii="Cambria Math" w:hAnsi="Cambria Math"/>
              </w:rPr>
            </m:ctrlPr>
          </m:den>
        </m:f>
      </m:oMath>
      <w:r>
        <w:rPr>
          <w:rFonts w:hint="eastAsia"/>
        </w:rPr>
        <w:t xml:space="preserve"> ；</w:t>
      </w:r>
    </w:p>
    <w:p>
      <w:pPr>
        <w:pStyle w:val="168"/>
        <w:numPr>
          <w:ilvl w:val="0"/>
          <w:numId w:val="36"/>
        </w:numPr>
        <w:tabs>
          <w:tab w:val="left" w:pos="312"/>
        </w:tabs>
        <w:ind w:left="425" w:firstLine="425"/>
      </w:pPr>
      <w:r>
        <w:rPr>
          <w:rFonts w:hint="eastAsia"/>
        </w:rPr>
        <w:t>在第一段用简单随机抽样确定第一个个体编号l(l</w:t>
      </w:r>
      <w:r>
        <w:rPr>
          <w:rFonts w:hint="eastAsia" w:hAnsi="宋体" w:cs="宋体"/>
        </w:rPr>
        <w:t>≦</w:t>
      </w:r>
      <w:r>
        <w:rPr>
          <w:rFonts w:hint="eastAsia"/>
        </w:rPr>
        <w:t>k)；</w:t>
      </w:r>
    </w:p>
    <w:p>
      <w:pPr>
        <w:pStyle w:val="168"/>
        <w:numPr>
          <w:ilvl w:val="0"/>
          <w:numId w:val="36"/>
        </w:numPr>
        <w:tabs>
          <w:tab w:val="left" w:pos="312"/>
        </w:tabs>
        <w:ind w:left="425" w:firstLine="425"/>
      </w:pPr>
      <w:r>
        <w:rPr>
          <w:rFonts w:hint="eastAsia"/>
        </w:rPr>
        <w:t>按照一定的规则抽取样本。通常是将  加上间隔  得到第2个个体编号（l+k），再加k得到第3个个体编号(l+2k)，依次进行下去，直到获取整个样本。</w:t>
      </w:r>
    </w:p>
    <w:p>
      <w:pPr>
        <w:pStyle w:val="71"/>
        <w:spacing w:before="156" w:after="156"/>
      </w:pPr>
      <w:r>
        <w:rPr>
          <w:rFonts w:hint="eastAsia"/>
        </w:rPr>
        <w:t>抽样数量及检验要求</w:t>
      </w:r>
    </w:p>
    <w:p>
      <w:pPr>
        <w:pStyle w:val="170"/>
      </w:pPr>
      <w:r>
        <w:rPr>
          <w:rFonts w:hint="eastAsia"/>
        </w:rPr>
        <w:t>样品数量应不少于表1要求。</w:t>
      </w:r>
    </w:p>
    <w:p>
      <w:pPr>
        <w:pStyle w:val="118"/>
        <w:spacing w:before="156" w:after="156"/>
        <w:ind w:left="0"/>
      </w:pPr>
      <w:r>
        <w:rPr>
          <w:rFonts w:hint="eastAsia"/>
        </w:rPr>
        <w:t>装配式混凝土建筑配件</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3540"/>
        <w:gridCol w:w="1666"/>
        <w:gridCol w:w="1666"/>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序号</w:t>
            </w:r>
          </w:p>
        </w:tc>
        <w:tc>
          <w:tcPr>
            <w:tcW w:w="354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配件名称</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抽样数量</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检测参数</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1</w:t>
            </w:r>
          </w:p>
        </w:tc>
        <w:tc>
          <w:tcPr>
            <w:tcW w:w="354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钢筋连接用灌浆套筒</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GB/T51231</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尺寸偏差</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JG/T398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2</w:t>
            </w:r>
          </w:p>
        </w:tc>
        <w:tc>
          <w:tcPr>
            <w:tcW w:w="354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钢筋浆锚连接用镀锌金属波纹管</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GB/T51231</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径向刚度、抗渗漏性能</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JG225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3</w:t>
            </w:r>
          </w:p>
        </w:tc>
        <w:tc>
          <w:tcPr>
            <w:tcW w:w="354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钢筋锚固板</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JGJ256</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抗拉强度</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JGJ256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4</w:t>
            </w:r>
          </w:p>
        </w:tc>
        <w:tc>
          <w:tcPr>
            <w:tcW w:w="354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夹心墙板纤维增强塑料（FRP）连接件</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GB/T51231</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拉伸强度、拉伸弹性模量、层间剪切强度</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JG/T561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5</w:t>
            </w:r>
          </w:p>
        </w:tc>
        <w:tc>
          <w:tcPr>
            <w:tcW w:w="354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夹心墙板金属连接件</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GB/T51231</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屈服强度、拉伸强度、弹性模量、抗剪强度</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GB/T228.1</w:t>
            </w:r>
          </w:p>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GB/T6400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6</w:t>
            </w:r>
          </w:p>
        </w:tc>
        <w:tc>
          <w:tcPr>
            <w:tcW w:w="354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钢筋套筒灌浆连接接头</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GB/T51231</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极限抗拉强度、残余变形、灌浆料抗压强度</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JGJ107</w:t>
            </w:r>
          </w:p>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JGJ355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7</w:t>
            </w:r>
          </w:p>
        </w:tc>
        <w:tc>
          <w:tcPr>
            <w:tcW w:w="354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钢筋连接机械接头</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GB/T51231</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极限抗拉强度、残余变形</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JGJ107</w:t>
            </w:r>
          </w:p>
        </w:tc>
      </w:tr>
    </w:tbl>
    <w:p>
      <w:pPr>
        <w:pStyle w:val="118"/>
        <w:spacing w:before="156" w:after="156"/>
        <w:ind w:left="0"/>
      </w:pPr>
      <w:r>
        <w:rPr>
          <w:rFonts w:hint="eastAsia"/>
        </w:rPr>
        <w:t>装配式混凝土建筑预制构件</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3540"/>
        <w:gridCol w:w="1666"/>
        <w:gridCol w:w="1666"/>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0" w:type="dxa"/>
            <w:vAlign w:val="center"/>
          </w:tcPr>
          <w:p>
            <w:pPr>
              <w:pStyle w:val="236"/>
              <w:ind w:right="-107" w:rightChars="-51" w:firstLine="0" w:firstLineChars="0"/>
              <w:rPr>
                <w:rFonts w:hAnsi="宋体" w:eastAsia="宋体" w:cs="宋体"/>
                <w:kern w:val="0"/>
                <w:sz w:val="18"/>
                <w:szCs w:val="18"/>
              </w:rPr>
            </w:pPr>
            <w:r>
              <w:rPr>
                <w:rFonts w:hint="eastAsia" w:hAnsi="宋体" w:eastAsia="宋体" w:cs="宋体"/>
                <w:kern w:val="0"/>
                <w:sz w:val="18"/>
                <w:szCs w:val="18"/>
              </w:rPr>
              <w:t>序号</w:t>
            </w:r>
          </w:p>
        </w:tc>
        <w:tc>
          <w:tcPr>
            <w:tcW w:w="354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检验项目</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抽样数量</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检测参数</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0" w:type="dxa"/>
            <w:vAlign w:val="center"/>
          </w:tcPr>
          <w:p>
            <w:pPr>
              <w:pStyle w:val="236"/>
              <w:ind w:right="-107" w:rightChars="-51" w:firstLine="0" w:firstLineChars="0"/>
              <w:jc w:val="center"/>
              <w:rPr>
                <w:rFonts w:hAnsi="宋体" w:eastAsia="宋体" w:cs="宋体"/>
                <w:kern w:val="0"/>
                <w:sz w:val="18"/>
                <w:szCs w:val="18"/>
              </w:rPr>
            </w:pPr>
            <w:r>
              <w:rPr>
                <w:rFonts w:hint="eastAsia" w:hAnsi="宋体" w:eastAsia="宋体" w:cs="宋体"/>
                <w:kern w:val="0"/>
                <w:sz w:val="18"/>
                <w:szCs w:val="18"/>
              </w:rPr>
              <w:t>1</w:t>
            </w:r>
          </w:p>
        </w:tc>
        <w:tc>
          <w:tcPr>
            <w:tcW w:w="354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构件外观质量</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1000个同类型构件抽取不少于3个</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缺陷</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GB/T51231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2</w:t>
            </w:r>
          </w:p>
        </w:tc>
        <w:tc>
          <w:tcPr>
            <w:tcW w:w="354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构件几何尺寸</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1000个同类型构件抽取不少于3个</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尺寸偏差</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GB/T51231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3</w:t>
            </w:r>
          </w:p>
        </w:tc>
        <w:tc>
          <w:tcPr>
            <w:tcW w:w="354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叠合板结合面粗糙程度</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1000个同类型构件抽取不少于3个</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粗糙度</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4</w:t>
            </w:r>
          </w:p>
        </w:tc>
        <w:tc>
          <w:tcPr>
            <w:tcW w:w="354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构件材料强度</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1000个同类型构件抽取不少于5个</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强度</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GB/T50784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5</w:t>
            </w:r>
          </w:p>
        </w:tc>
        <w:tc>
          <w:tcPr>
            <w:tcW w:w="354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构件钢筋配置</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1000个同类型构件抽取不少于5个</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钢筋保护层、数量、间距、直径</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GB/T50784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6</w:t>
            </w:r>
          </w:p>
        </w:tc>
        <w:tc>
          <w:tcPr>
            <w:tcW w:w="354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预埋连接件锚固质量</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1000个同类型构件抽取不少于3个</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抗拔力</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7</w:t>
            </w:r>
          </w:p>
        </w:tc>
        <w:tc>
          <w:tcPr>
            <w:tcW w:w="3540"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结构性能</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1000个同类型构件抽取不少于1个</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承载力、挠度、裂缝宽度</w:t>
            </w:r>
          </w:p>
        </w:tc>
        <w:tc>
          <w:tcPr>
            <w:tcW w:w="1666" w:type="dxa"/>
            <w:vAlign w:val="center"/>
          </w:tcPr>
          <w:p>
            <w:pPr>
              <w:pStyle w:val="236"/>
              <w:ind w:left="61" w:firstLine="0" w:firstLineChars="0"/>
              <w:jc w:val="center"/>
              <w:rPr>
                <w:rFonts w:hAnsi="宋体" w:eastAsia="宋体" w:cs="宋体"/>
                <w:kern w:val="0"/>
                <w:sz w:val="18"/>
                <w:szCs w:val="18"/>
              </w:rPr>
            </w:pPr>
            <w:r>
              <w:rPr>
                <w:rFonts w:hint="eastAsia" w:hAnsi="宋体" w:eastAsia="宋体" w:cs="宋体"/>
                <w:kern w:val="0"/>
                <w:sz w:val="18"/>
                <w:szCs w:val="18"/>
              </w:rPr>
              <w:t>GB50204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38" w:type="dxa"/>
            <w:gridSpan w:val="5"/>
            <w:vAlign w:val="center"/>
          </w:tcPr>
          <w:p>
            <w:pPr>
              <w:pStyle w:val="236"/>
              <w:ind w:left="61" w:firstLine="0" w:firstLineChars="0"/>
              <w:rPr>
                <w:rFonts w:hAnsi="宋体" w:eastAsia="宋体" w:cs="宋体"/>
                <w:kern w:val="0"/>
                <w:sz w:val="18"/>
                <w:szCs w:val="18"/>
              </w:rPr>
            </w:pPr>
            <w:r>
              <w:rPr>
                <w:rFonts w:hint="eastAsia" w:hAnsi="宋体" w:eastAsia="宋体" w:cs="宋体"/>
                <w:kern w:val="0"/>
                <w:sz w:val="18"/>
                <w:szCs w:val="18"/>
              </w:rPr>
              <w:t>备注：同类型构件指同一钢种、同一混凝土强度等级、同一生产工艺和同一结构形式</w:t>
            </w:r>
          </w:p>
        </w:tc>
      </w:tr>
    </w:tbl>
    <w:p>
      <w:pPr>
        <w:pStyle w:val="168"/>
        <w:numPr>
          <w:ilvl w:val="0"/>
          <w:numId w:val="0"/>
        </w:numPr>
        <w:tabs>
          <w:tab w:val="left" w:pos="312"/>
        </w:tabs>
      </w:pPr>
    </w:p>
    <w:p>
      <w:pPr>
        <w:pStyle w:val="111"/>
        <w:spacing w:before="156" w:after="156"/>
      </w:pPr>
      <w:bookmarkStart w:id="71" w:name="_Toc118040541"/>
      <w:r>
        <w:rPr>
          <w:rFonts w:hint="eastAsia"/>
        </w:rPr>
        <w:t>检验要求</w:t>
      </w:r>
      <w:bookmarkEnd w:id="71"/>
    </w:p>
    <w:p>
      <w:pPr>
        <w:pStyle w:val="171"/>
      </w:pPr>
      <w:r>
        <w:rPr>
          <w:rFonts w:hint="eastAsia"/>
        </w:rPr>
        <w:t>装配式混凝土建筑配件检验要求</w:t>
      </w:r>
    </w:p>
    <w:p>
      <w:pPr>
        <w:pStyle w:val="170"/>
      </w:pPr>
      <w:r>
        <w:rPr>
          <w:rFonts w:hint="eastAsia"/>
        </w:rPr>
        <w:t>钢筋连接用灌浆套筒检验要求</w:t>
      </w:r>
    </w:p>
    <w:p>
      <w:pPr>
        <w:pStyle w:val="171"/>
        <w:numPr>
          <w:ilvl w:val="3"/>
          <w:numId w:val="0"/>
        </w:numPr>
        <w:ind w:firstLine="420" w:firstLineChars="200"/>
      </w:pPr>
      <w:r>
        <w:rPr>
          <w:rFonts w:hint="eastAsia"/>
        </w:rPr>
        <w:t>全灌浆套筒中部、半灌浆套筒排浆孔位置计入最大负公差后筒体拉力最大区段的抗拉承载力和屈服承载力的设计值,应符合下列规定:</w:t>
      </w:r>
    </w:p>
    <w:p>
      <w:pPr>
        <w:pStyle w:val="171"/>
        <w:numPr>
          <w:ilvl w:val="0"/>
          <w:numId w:val="37"/>
        </w:numPr>
        <w:ind w:left="425" w:firstLine="425"/>
      </w:pPr>
      <w:r>
        <w:rPr>
          <w:rFonts w:hint="eastAsia"/>
        </w:rPr>
        <w:t>设计抗拉承载力不应小于被连接钢筋抗拉承载力标准值的1.15倍;</w:t>
      </w:r>
    </w:p>
    <w:p>
      <w:pPr>
        <w:pStyle w:val="171"/>
        <w:numPr>
          <w:ilvl w:val="0"/>
          <w:numId w:val="37"/>
        </w:numPr>
        <w:ind w:left="425" w:firstLine="425"/>
      </w:pPr>
      <w:r>
        <w:rPr>
          <w:rFonts w:hint="eastAsia"/>
        </w:rPr>
        <w:t>设计屈服承载力不应小于被连接钢筋屈服承载力标准值。</w:t>
      </w:r>
    </w:p>
    <w:p>
      <w:pPr>
        <w:pStyle w:val="171"/>
        <w:numPr>
          <w:ilvl w:val="3"/>
          <w:numId w:val="0"/>
        </w:numPr>
        <w:ind w:firstLine="420" w:firstLineChars="200"/>
      </w:pPr>
      <w:r>
        <w:rPr>
          <w:rFonts w:hint="eastAsia"/>
        </w:rPr>
        <w:t>灌浆套筒生产应符合产品设计要求,灌浆套筒尺寸应根据被连接钢筋牌号、直径及套筒原材料的力学性能，按规定的设计抗拉承载力﹑屈服承载力计算和规定的灌浆套筒力学性能要求确定,套筒灌浆连接接头性能应符合JGJ355的规定。灌浆套筒的尺寸偏差应符合表3的规定。</w:t>
      </w:r>
    </w:p>
    <w:p>
      <w:pPr>
        <w:pStyle w:val="118"/>
        <w:spacing w:before="156" w:after="156"/>
        <w:ind w:left="0"/>
      </w:pPr>
      <w:r>
        <w:rPr>
          <w:rFonts w:hint="eastAsia"/>
        </w:rPr>
        <w:t>灌浆套筒尺寸偏差</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1063"/>
        <w:gridCol w:w="1063"/>
        <w:gridCol w:w="1064"/>
        <w:gridCol w:w="1063"/>
        <w:gridCol w:w="1063"/>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Merge w:val="restart"/>
            <w:vAlign w:val="center"/>
          </w:tcPr>
          <w:p>
            <w:pPr>
              <w:pStyle w:val="171"/>
              <w:numPr>
                <w:ilvl w:val="3"/>
                <w:numId w:val="0"/>
              </w:numPr>
              <w:jc w:val="center"/>
              <w:rPr>
                <w:rFonts w:hAnsi="宋体" w:cs="宋体"/>
                <w:sz w:val="18"/>
                <w:szCs w:val="18"/>
              </w:rPr>
            </w:pPr>
            <w:r>
              <w:rPr>
                <w:rFonts w:hAnsi="宋体" w:cs="宋体"/>
                <w:sz w:val="18"/>
                <w:szCs w:val="18"/>
              </w:rPr>
              <w:t>项目</w:t>
            </w:r>
          </w:p>
        </w:tc>
        <w:tc>
          <w:tcPr>
            <w:tcW w:w="6380" w:type="dxa"/>
            <w:gridSpan w:val="6"/>
            <w:vAlign w:val="center"/>
          </w:tcPr>
          <w:p>
            <w:pPr>
              <w:pStyle w:val="171"/>
              <w:numPr>
                <w:ilvl w:val="3"/>
                <w:numId w:val="0"/>
              </w:numPr>
              <w:jc w:val="center"/>
              <w:rPr>
                <w:rFonts w:hAnsi="宋体" w:cs="宋体"/>
                <w:sz w:val="18"/>
                <w:szCs w:val="18"/>
              </w:rPr>
            </w:pPr>
            <w:r>
              <w:rPr>
                <w:rFonts w:hAnsi="宋体" w:cs="宋体"/>
                <w:sz w:val="18"/>
                <w:szCs w:val="18"/>
              </w:rPr>
              <w:t>灌浆套简尺寸偏差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Merge w:val="continue"/>
            <w:vAlign w:val="center"/>
          </w:tcPr>
          <w:p>
            <w:pPr>
              <w:pStyle w:val="171"/>
              <w:numPr>
                <w:ilvl w:val="3"/>
                <w:numId w:val="0"/>
              </w:numPr>
              <w:jc w:val="center"/>
              <w:rPr>
                <w:rFonts w:hAnsi="宋体" w:cs="宋体"/>
                <w:sz w:val="18"/>
                <w:szCs w:val="18"/>
              </w:rPr>
            </w:pPr>
          </w:p>
        </w:tc>
        <w:tc>
          <w:tcPr>
            <w:tcW w:w="3190" w:type="dxa"/>
            <w:gridSpan w:val="3"/>
            <w:vAlign w:val="center"/>
          </w:tcPr>
          <w:p>
            <w:pPr>
              <w:pStyle w:val="171"/>
              <w:numPr>
                <w:ilvl w:val="3"/>
                <w:numId w:val="0"/>
              </w:numPr>
              <w:jc w:val="center"/>
              <w:rPr>
                <w:rFonts w:hAnsi="宋体" w:cs="宋体"/>
                <w:sz w:val="18"/>
                <w:szCs w:val="18"/>
              </w:rPr>
            </w:pPr>
            <w:r>
              <w:rPr>
                <w:rFonts w:hAnsi="宋体" w:cs="宋体"/>
                <w:sz w:val="18"/>
                <w:szCs w:val="18"/>
              </w:rPr>
              <w:t>铸造灌浆套筒</w:t>
            </w:r>
          </w:p>
        </w:tc>
        <w:tc>
          <w:tcPr>
            <w:tcW w:w="3190" w:type="dxa"/>
            <w:gridSpan w:val="3"/>
            <w:vAlign w:val="center"/>
          </w:tcPr>
          <w:p>
            <w:pPr>
              <w:pStyle w:val="171"/>
              <w:numPr>
                <w:ilvl w:val="3"/>
                <w:numId w:val="0"/>
              </w:numPr>
              <w:jc w:val="center"/>
              <w:rPr>
                <w:rFonts w:hAnsi="宋体" w:cs="宋体"/>
                <w:sz w:val="18"/>
                <w:szCs w:val="18"/>
              </w:rPr>
            </w:pPr>
            <w:r>
              <w:rPr>
                <w:rFonts w:hAnsi="宋体" w:cs="宋体"/>
                <w:sz w:val="18"/>
                <w:szCs w:val="18"/>
              </w:rPr>
              <w:t>机械加工灌浆套筒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Align w:val="center"/>
          </w:tcPr>
          <w:p>
            <w:pPr>
              <w:pStyle w:val="171"/>
              <w:numPr>
                <w:ilvl w:val="3"/>
                <w:numId w:val="0"/>
              </w:numPr>
              <w:jc w:val="center"/>
              <w:rPr>
                <w:rFonts w:hAnsi="宋体" w:cs="宋体"/>
                <w:sz w:val="18"/>
                <w:szCs w:val="18"/>
              </w:rPr>
            </w:pPr>
            <w:r>
              <w:rPr>
                <w:rFonts w:hAnsi="宋体" w:cs="宋体"/>
                <w:sz w:val="18"/>
                <w:szCs w:val="18"/>
              </w:rPr>
              <w:t>钢筋直径/mm</w:t>
            </w:r>
          </w:p>
        </w:tc>
        <w:tc>
          <w:tcPr>
            <w:tcW w:w="1063" w:type="dxa"/>
            <w:vAlign w:val="center"/>
          </w:tcPr>
          <w:p>
            <w:pPr>
              <w:pStyle w:val="171"/>
              <w:numPr>
                <w:ilvl w:val="3"/>
                <w:numId w:val="0"/>
              </w:numPr>
              <w:jc w:val="center"/>
              <w:rPr>
                <w:rFonts w:hAnsi="宋体" w:cs="宋体"/>
                <w:sz w:val="18"/>
                <w:szCs w:val="18"/>
              </w:rPr>
            </w:pPr>
            <w:r>
              <w:rPr>
                <w:rFonts w:hAnsi="宋体" w:cs="宋体"/>
                <w:sz w:val="18"/>
                <w:szCs w:val="18"/>
              </w:rPr>
              <w:t>10~20</w:t>
            </w:r>
          </w:p>
        </w:tc>
        <w:tc>
          <w:tcPr>
            <w:tcW w:w="1063" w:type="dxa"/>
            <w:vAlign w:val="center"/>
          </w:tcPr>
          <w:p>
            <w:pPr>
              <w:pStyle w:val="171"/>
              <w:numPr>
                <w:ilvl w:val="3"/>
                <w:numId w:val="0"/>
              </w:numPr>
              <w:jc w:val="center"/>
              <w:rPr>
                <w:rFonts w:hAnsi="宋体" w:cs="宋体"/>
                <w:sz w:val="18"/>
                <w:szCs w:val="18"/>
              </w:rPr>
            </w:pPr>
            <w:r>
              <w:rPr>
                <w:rFonts w:hAnsi="宋体" w:cs="宋体"/>
                <w:sz w:val="18"/>
                <w:szCs w:val="18"/>
              </w:rPr>
              <w:t>22~32</w:t>
            </w:r>
          </w:p>
        </w:tc>
        <w:tc>
          <w:tcPr>
            <w:tcW w:w="1064" w:type="dxa"/>
            <w:vAlign w:val="center"/>
          </w:tcPr>
          <w:p>
            <w:pPr>
              <w:pStyle w:val="171"/>
              <w:numPr>
                <w:ilvl w:val="3"/>
                <w:numId w:val="0"/>
              </w:numPr>
              <w:jc w:val="center"/>
              <w:rPr>
                <w:rFonts w:hAnsi="宋体" w:cs="宋体"/>
                <w:sz w:val="18"/>
                <w:szCs w:val="18"/>
              </w:rPr>
            </w:pPr>
            <w:r>
              <w:rPr>
                <w:rFonts w:hAnsi="宋体" w:cs="宋体"/>
                <w:sz w:val="18"/>
                <w:szCs w:val="18"/>
              </w:rPr>
              <w:t>36~40</w:t>
            </w:r>
          </w:p>
        </w:tc>
        <w:tc>
          <w:tcPr>
            <w:tcW w:w="1063" w:type="dxa"/>
            <w:vAlign w:val="center"/>
          </w:tcPr>
          <w:p>
            <w:pPr>
              <w:pStyle w:val="171"/>
              <w:numPr>
                <w:ilvl w:val="3"/>
                <w:numId w:val="0"/>
              </w:numPr>
              <w:jc w:val="center"/>
              <w:rPr>
                <w:rFonts w:hAnsi="宋体" w:cs="宋体"/>
                <w:sz w:val="18"/>
                <w:szCs w:val="18"/>
              </w:rPr>
            </w:pPr>
            <w:r>
              <w:rPr>
                <w:rFonts w:hAnsi="宋体" w:cs="宋体"/>
                <w:sz w:val="18"/>
                <w:szCs w:val="18"/>
              </w:rPr>
              <w:t>10~20</w:t>
            </w:r>
          </w:p>
        </w:tc>
        <w:tc>
          <w:tcPr>
            <w:tcW w:w="1063" w:type="dxa"/>
            <w:vAlign w:val="center"/>
          </w:tcPr>
          <w:p>
            <w:pPr>
              <w:pStyle w:val="171"/>
              <w:numPr>
                <w:ilvl w:val="3"/>
                <w:numId w:val="0"/>
              </w:numPr>
              <w:jc w:val="center"/>
              <w:rPr>
                <w:rFonts w:hAnsi="宋体" w:cs="宋体"/>
                <w:sz w:val="18"/>
                <w:szCs w:val="18"/>
              </w:rPr>
            </w:pPr>
            <w:r>
              <w:rPr>
                <w:rFonts w:hAnsi="宋体" w:cs="宋体"/>
                <w:sz w:val="18"/>
                <w:szCs w:val="18"/>
              </w:rPr>
              <w:t>22~32</w:t>
            </w:r>
          </w:p>
        </w:tc>
        <w:tc>
          <w:tcPr>
            <w:tcW w:w="1064" w:type="dxa"/>
            <w:vAlign w:val="center"/>
          </w:tcPr>
          <w:p>
            <w:pPr>
              <w:pStyle w:val="171"/>
              <w:numPr>
                <w:ilvl w:val="3"/>
                <w:numId w:val="0"/>
              </w:numPr>
              <w:jc w:val="center"/>
              <w:rPr>
                <w:rFonts w:hAnsi="宋体" w:cs="宋体"/>
                <w:sz w:val="18"/>
                <w:szCs w:val="18"/>
              </w:rPr>
            </w:pPr>
            <w:r>
              <w:rPr>
                <w:rFonts w:hAnsi="宋体" w:cs="宋体"/>
                <w:sz w:val="18"/>
                <w:szCs w:val="18"/>
              </w:rPr>
              <w:t>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Align w:val="center"/>
          </w:tcPr>
          <w:p>
            <w:pPr>
              <w:pStyle w:val="171"/>
              <w:numPr>
                <w:ilvl w:val="3"/>
                <w:numId w:val="0"/>
              </w:numPr>
              <w:jc w:val="center"/>
              <w:rPr>
                <w:rFonts w:hAnsi="宋体" w:cs="宋体"/>
                <w:sz w:val="18"/>
                <w:szCs w:val="18"/>
              </w:rPr>
            </w:pPr>
            <w:r>
              <w:rPr>
                <w:rFonts w:hAnsi="宋体" w:cs="宋体"/>
                <w:sz w:val="18"/>
                <w:szCs w:val="18"/>
              </w:rPr>
              <w:t>内、外径允许偏差/mm</w:t>
            </w:r>
          </w:p>
        </w:tc>
        <w:tc>
          <w:tcPr>
            <w:tcW w:w="1063" w:type="dxa"/>
            <w:vAlign w:val="center"/>
          </w:tcPr>
          <w:p>
            <w:pPr>
              <w:pStyle w:val="171"/>
              <w:numPr>
                <w:ilvl w:val="3"/>
                <w:numId w:val="0"/>
              </w:numPr>
              <w:jc w:val="center"/>
              <w:rPr>
                <w:rFonts w:hAnsi="宋体" w:cs="宋体"/>
                <w:sz w:val="18"/>
                <w:szCs w:val="18"/>
              </w:rPr>
            </w:pPr>
            <w:r>
              <w:rPr>
                <w:rFonts w:hAnsi="宋体" w:cs="宋体"/>
                <w:sz w:val="18"/>
                <w:szCs w:val="18"/>
              </w:rPr>
              <w:t>士0.8</w:t>
            </w:r>
          </w:p>
        </w:tc>
        <w:tc>
          <w:tcPr>
            <w:tcW w:w="1063" w:type="dxa"/>
            <w:vAlign w:val="center"/>
          </w:tcPr>
          <w:p>
            <w:pPr>
              <w:pStyle w:val="171"/>
              <w:numPr>
                <w:ilvl w:val="3"/>
                <w:numId w:val="0"/>
              </w:numPr>
              <w:jc w:val="center"/>
              <w:rPr>
                <w:rFonts w:hAnsi="宋体" w:cs="宋体"/>
                <w:sz w:val="18"/>
                <w:szCs w:val="18"/>
              </w:rPr>
            </w:pPr>
            <w:r>
              <w:rPr>
                <w:rFonts w:hAnsi="宋体" w:cs="宋体"/>
                <w:sz w:val="18"/>
                <w:szCs w:val="18"/>
              </w:rPr>
              <w:t>士1.0</w:t>
            </w:r>
          </w:p>
        </w:tc>
        <w:tc>
          <w:tcPr>
            <w:tcW w:w="1064" w:type="dxa"/>
            <w:vAlign w:val="center"/>
          </w:tcPr>
          <w:p>
            <w:pPr>
              <w:pStyle w:val="171"/>
              <w:numPr>
                <w:ilvl w:val="3"/>
                <w:numId w:val="0"/>
              </w:numPr>
              <w:jc w:val="center"/>
              <w:rPr>
                <w:rFonts w:hAnsi="宋体" w:cs="宋体"/>
                <w:sz w:val="18"/>
                <w:szCs w:val="18"/>
              </w:rPr>
            </w:pPr>
            <w:r>
              <w:rPr>
                <w:rFonts w:hAnsi="宋体" w:cs="宋体"/>
                <w:sz w:val="18"/>
                <w:szCs w:val="18"/>
              </w:rPr>
              <w:t>士1.5</w:t>
            </w:r>
          </w:p>
        </w:tc>
        <w:tc>
          <w:tcPr>
            <w:tcW w:w="1063" w:type="dxa"/>
            <w:vAlign w:val="center"/>
          </w:tcPr>
          <w:p>
            <w:pPr>
              <w:pStyle w:val="171"/>
              <w:numPr>
                <w:ilvl w:val="3"/>
                <w:numId w:val="0"/>
              </w:numPr>
              <w:jc w:val="center"/>
              <w:rPr>
                <w:rFonts w:hAnsi="宋体" w:cs="宋体"/>
                <w:sz w:val="18"/>
                <w:szCs w:val="18"/>
              </w:rPr>
            </w:pPr>
            <w:r>
              <w:rPr>
                <w:rFonts w:hAnsi="宋体" w:cs="宋体"/>
                <w:sz w:val="18"/>
                <w:szCs w:val="18"/>
              </w:rPr>
              <w:t>士0.5</w:t>
            </w:r>
          </w:p>
        </w:tc>
        <w:tc>
          <w:tcPr>
            <w:tcW w:w="1063" w:type="dxa"/>
            <w:vAlign w:val="center"/>
          </w:tcPr>
          <w:p>
            <w:pPr>
              <w:pStyle w:val="171"/>
              <w:numPr>
                <w:ilvl w:val="3"/>
                <w:numId w:val="0"/>
              </w:numPr>
              <w:jc w:val="center"/>
              <w:rPr>
                <w:rFonts w:hAnsi="宋体" w:cs="宋体"/>
                <w:sz w:val="18"/>
                <w:szCs w:val="18"/>
              </w:rPr>
            </w:pPr>
            <w:r>
              <w:rPr>
                <w:rFonts w:hAnsi="宋体" w:cs="宋体"/>
                <w:sz w:val="18"/>
                <w:szCs w:val="18"/>
              </w:rPr>
              <w:t>士0.6</w:t>
            </w:r>
          </w:p>
        </w:tc>
        <w:tc>
          <w:tcPr>
            <w:tcW w:w="1064" w:type="dxa"/>
            <w:vAlign w:val="center"/>
          </w:tcPr>
          <w:p>
            <w:pPr>
              <w:pStyle w:val="171"/>
              <w:numPr>
                <w:ilvl w:val="3"/>
                <w:numId w:val="0"/>
              </w:numPr>
              <w:jc w:val="center"/>
              <w:rPr>
                <w:rFonts w:hAnsi="宋体" w:cs="宋体"/>
                <w:sz w:val="18"/>
                <w:szCs w:val="18"/>
              </w:rPr>
            </w:pPr>
            <w:r>
              <w:rPr>
                <w:rFonts w:hAnsi="宋体" w:cs="宋体"/>
                <w:sz w:val="18"/>
                <w:szCs w:val="18"/>
              </w:rPr>
              <w:t>士0.8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Align w:val="center"/>
          </w:tcPr>
          <w:p>
            <w:pPr>
              <w:pStyle w:val="171"/>
              <w:numPr>
                <w:ilvl w:val="3"/>
                <w:numId w:val="0"/>
              </w:numPr>
              <w:jc w:val="center"/>
              <w:rPr>
                <w:rFonts w:hAnsi="宋体" w:cs="宋体"/>
                <w:sz w:val="18"/>
                <w:szCs w:val="18"/>
              </w:rPr>
            </w:pPr>
            <w:r>
              <w:rPr>
                <w:rFonts w:hAnsi="宋体" w:cs="宋体"/>
                <w:sz w:val="18"/>
                <w:szCs w:val="18"/>
              </w:rPr>
              <w:t>壁厚允许偏差/mm</w:t>
            </w:r>
          </w:p>
        </w:tc>
        <w:tc>
          <w:tcPr>
            <w:tcW w:w="1063" w:type="dxa"/>
            <w:vAlign w:val="center"/>
          </w:tcPr>
          <w:p>
            <w:pPr>
              <w:pStyle w:val="171"/>
              <w:numPr>
                <w:ilvl w:val="3"/>
                <w:numId w:val="0"/>
              </w:numPr>
              <w:jc w:val="center"/>
              <w:rPr>
                <w:rFonts w:hAnsi="宋体" w:cs="宋体"/>
                <w:sz w:val="18"/>
                <w:szCs w:val="18"/>
              </w:rPr>
            </w:pPr>
            <w:r>
              <w:rPr>
                <w:rFonts w:hAnsi="宋体" w:cs="宋体"/>
                <w:sz w:val="18"/>
                <w:szCs w:val="18"/>
              </w:rPr>
              <w:t>士0.8</w:t>
            </w:r>
          </w:p>
        </w:tc>
        <w:tc>
          <w:tcPr>
            <w:tcW w:w="1063" w:type="dxa"/>
            <w:vAlign w:val="center"/>
          </w:tcPr>
          <w:p>
            <w:pPr>
              <w:pStyle w:val="171"/>
              <w:numPr>
                <w:ilvl w:val="3"/>
                <w:numId w:val="0"/>
              </w:numPr>
              <w:jc w:val="center"/>
              <w:rPr>
                <w:rFonts w:hAnsi="宋体" w:cs="宋体"/>
                <w:sz w:val="18"/>
                <w:szCs w:val="18"/>
              </w:rPr>
            </w:pPr>
            <w:r>
              <w:rPr>
                <w:rFonts w:hAnsi="宋体" w:cs="宋体"/>
                <w:sz w:val="18"/>
                <w:szCs w:val="18"/>
              </w:rPr>
              <w:t>士1.0</w:t>
            </w:r>
          </w:p>
        </w:tc>
        <w:tc>
          <w:tcPr>
            <w:tcW w:w="1064" w:type="dxa"/>
            <w:vAlign w:val="center"/>
          </w:tcPr>
          <w:p>
            <w:pPr>
              <w:pStyle w:val="171"/>
              <w:numPr>
                <w:ilvl w:val="3"/>
                <w:numId w:val="0"/>
              </w:numPr>
              <w:jc w:val="center"/>
              <w:rPr>
                <w:rFonts w:hAnsi="宋体" w:cs="宋体"/>
                <w:sz w:val="18"/>
                <w:szCs w:val="18"/>
              </w:rPr>
            </w:pPr>
            <w:r>
              <w:rPr>
                <w:rFonts w:hAnsi="宋体" w:cs="宋体"/>
                <w:sz w:val="18"/>
                <w:szCs w:val="18"/>
              </w:rPr>
              <w:t>士1.2</w:t>
            </w:r>
          </w:p>
        </w:tc>
        <w:tc>
          <w:tcPr>
            <w:tcW w:w="3190" w:type="dxa"/>
            <w:gridSpan w:val="3"/>
            <w:vAlign w:val="center"/>
          </w:tcPr>
          <w:p>
            <w:pPr>
              <w:pStyle w:val="171"/>
              <w:numPr>
                <w:ilvl w:val="3"/>
                <w:numId w:val="0"/>
              </w:numPr>
              <w:jc w:val="center"/>
              <w:rPr>
                <w:rFonts w:hAnsi="宋体" w:cs="宋体"/>
                <w:sz w:val="18"/>
                <w:szCs w:val="18"/>
              </w:rPr>
            </w:pPr>
            <w:r>
              <w:rPr>
                <w:rFonts w:hAnsi="宋体" w:cs="宋体"/>
                <w:sz w:val="18"/>
                <w:szCs w:val="18"/>
              </w:rPr>
              <w:t>主12.5%t或士0.4较大者取其中较大者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Align w:val="center"/>
          </w:tcPr>
          <w:p>
            <w:pPr>
              <w:pStyle w:val="171"/>
              <w:numPr>
                <w:ilvl w:val="3"/>
                <w:numId w:val="0"/>
              </w:numPr>
              <w:jc w:val="center"/>
              <w:rPr>
                <w:rFonts w:hAnsi="宋体" w:cs="宋体"/>
                <w:sz w:val="18"/>
                <w:szCs w:val="18"/>
              </w:rPr>
            </w:pPr>
            <w:r>
              <w:rPr>
                <w:rFonts w:hAnsi="宋体" w:cs="宋体"/>
                <w:sz w:val="18"/>
                <w:szCs w:val="18"/>
              </w:rPr>
              <w:t>长度允许偏差/mm</w:t>
            </w:r>
          </w:p>
        </w:tc>
        <w:tc>
          <w:tcPr>
            <w:tcW w:w="3190" w:type="dxa"/>
            <w:gridSpan w:val="3"/>
            <w:vAlign w:val="center"/>
          </w:tcPr>
          <w:p>
            <w:pPr>
              <w:pStyle w:val="171"/>
              <w:numPr>
                <w:ilvl w:val="3"/>
                <w:numId w:val="0"/>
              </w:numPr>
              <w:jc w:val="center"/>
              <w:rPr>
                <w:rFonts w:hAnsi="宋体" w:cs="宋体"/>
                <w:sz w:val="18"/>
                <w:szCs w:val="18"/>
              </w:rPr>
            </w:pPr>
            <w:r>
              <w:rPr>
                <w:rFonts w:hAnsi="宋体" w:cs="宋体"/>
                <w:sz w:val="18"/>
                <w:szCs w:val="18"/>
              </w:rPr>
              <w:t>士2.0</w:t>
            </w:r>
          </w:p>
        </w:tc>
        <w:tc>
          <w:tcPr>
            <w:tcW w:w="3190" w:type="dxa"/>
            <w:gridSpan w:val="3"/>
            <w:vAlign w:val="center"/>
          </w:tcPr>
          <w:p>
            <w:pPr>
              <w:pStyle w:val="171"/>
              <w:numPr>
                <w:ilvl w:val="3"/>
                <w:numId w:val="0"/>
              </w:numPr>
              <w:jc w:val="center"/>
              <w:rPr>
                <w:rFonts w:hAnsi="宋体" w:cs="宋体"/>
                <w:sz w:val="18"/>
                <w:szCs w:val="18"/>
              </w:rPr>
            </w:pPr>
            <w:r>
              <w:rPr>
                <w:rFonts w:hAnsi="宋体" w:cs="宋体"/>
                <w:sz w:val="18"/>
                <w:szCs w:val="18"/>
              </w:rPr>
              <w:t>士1.0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Align w:val="center"/>
          </w:tcPr>
          <w:p>
            <w:pPr>
              <w:pStyle w:val="171"/>
              <w:numPr>
                <w:ilvl w:val="3"/>
                <w:numId w:val="0"/>
              </w:numPr>
              <w:jc w:val="center"/>
              <w:rPr>
                <w:rFonts w:hAnsi="宋体" w:cs="宋体"/>
                <w:sz w:val="18"/>
                <w:szCs w:val="18"/>
              </w:rPr>
            </w:pPr>
            <w:r>
              <w:rPr>
                <w:rFonts w:hAnsi="宋体" w:cs="宋体"/>
                <w:sz w:val="18"/>
                <w:szCs w:val="18"/>
              </w:rPr>
              <w:t>最小内径允许偏差/mm</w:t>
            </w:r>
          </w:p>
        </w:tc>
        <w:tc>
          <w:tcPr>
            <w:tcW w:w="3190" w:type="dxa"/>
            <w:gridSpan w:val="3"/>
            <w:vAlign w:val="center"/>
          </w:tcPr>
          <w:p>
            <w:pPr>
              <w:pStyle w:val="171"/>
              <w:numPr>
                <w:ilvl w:val="3"/>
                <w:numId w:val="0"/>
              </w:numPr>
              <w:jc w:val="center"/>
              <w:rPr>
                <w:rFonts w:hAnsi="宋体" w:cs="宋体"/>
                <w:sz w:val="18"/>
                <w:szCs w:val="18"/>
              </w:rPr>
            </w:pPr>
            <w:r>
              <w:rPr>
                <w:rFonts w:hAnsi="宋体" w:cs="宋体"/>
                <w:sz w:val="18"/>
                <w:szCs w:val="18"/>
              </w:rPr>
              <w:t>士1.5</w:t>
            </w:r>
          </w:p>
        </w:tc>
        <w:tc>
          <w:tcPr>
            <w:tcW w:w="3190" w:type="dxa"/>
            <w:gridSpan w:val="3"/>
            <w:vAlign w:val="center"/>
          </w:tcPr>
          <w:p>
            <w:pPr>
              <w:pStyle w:val="171"/>
              <w:numPr>
                <w:ilvl w:val="3"/>
                <w:numId w:val="0"/>
              </w:numPr>
              <w:jc w:val="center"/>
              <w:rPr>
                <w:rFonts w:hAnsi="宋体" w:cs="宋体"/>
                <w:sz w:val="18"/>
                <w:szCs w:val="18"/>
              </w:rPr>
            </w:pPr>
            <w:r>
              <w:rPr>
                <w:rFonts w:hAnsi="宋体" w:cs="宋体"/>
                <w:sz w:val="18"/>
                <w:szCs w:val="18"/>
              </w:rPr>
              <w:t>士1.0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Align w:val="center"/>
          </w:tcPr>
          <w:p>
            <w:pPr>
              <w:pStyle w:val="171"/>
              <w:numPr>
                <w:ilvl w:val="3"/>
                <w:numId w:val="0"/>
              </w:numPr>
              <w:jc w:val="center"/>
              <w:rPr>
                <w:rFonts w:hAnsi="宋体" w:cs="宋体"/>
                <w:sz w:val="18"/>
                <w:szCs w:val="18"/>
              </w:rPr>
            </w:pPr>
            <w:r>
              <w:rPr>
                <w:rFonts w:hAnsi="宋体" w:cs="宋体"/>
                <w:sz w:val="18"/>
                <w:szCs w:val="18"/>
              </w:rPr>
              <w:t>剪力槽两侧凸台顶部轴向宽度允许偏差/mm</w:t>
            </w:r>
          </w:p>
        </w:tc>
        <w:tc>
          <w:tcPr>
            <w:tcW w:w="3190" w:type="dxa"/>
            <w:gridSpan w:val="3"/>
            <w:vAlign w:val="center"/>
          </w:tcPr>
          <w:p>
            <w:pPr>
              <w:pStyle w:val="171"/>
              <w:numPr>
                <w:ilvl w:val="3"/>
                <w:numId w:val="0"/>
              </w:numPr>
              <w:jc w:val="center"/>
              <w:rPr>
                <w:rFonts w:hAnsi="宋体" w:cs="宋体"/>
                <w:sz w:val="18"/>
                <w:szCs w:val="18"/>
              </w:rPr>
            </w:pPr>
            <w:r>
              <w:rPr>
                <w:rFonts w:hAnsi="宋体" w:cs="宋体"/>
                <w:sz w:val="18"/>
                <w:szCs w:val="18"/>
              </w:rPr>
              <w:t>土1.0</w:t>
            </w:r>
          </w:p>
        </w:tc>
        <w:tc>
          <w:tcPr>
            <w:tcW w:w="3190" w:type="dxa"/>
            <w:gridSpan w:val="3"/>
            <w:vAlign w:val="center"/>
          </w:tcPr>
          <w:p>
            <w:pPr>
              <w:pStyle w:val="171"/>
              <w:numPr>
                <w:ilvl w:val="3"/>
                <w:numId w:val="0"/>
              </w:numPr>
              <w:jc w:val="center"/>
              <w:rPr>
                <w:rFonts w:hAnsi="宋体" w:cs="宋体"/>
                <w:sz w:val="18"/>
                <w:szCs w:val="18"/>
              </w:rPr>
            </w:pPr>
            <w:r>
              <w:rPr>
                <w:rFonts w:hAnsi="宋体" w:cs="宋体"/>
                <w:sz w:val="18"/>
                <w:szCs w:val="18"/>
              </w:rPr>
              <w:t>士1.0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Align w:val="center"/>
          </w:tcPr>
          <w:p>
            <w:pPr>
              <w:pStyle w:val="171"/>
              <w:numPr>
                <w:ilvl w:val="3"/>
                <w:numId w:val="0"/>
              </w:numPr>
              <w:jc w:val="center"/>
              <w:rPr>
                <w:rFonts w:hAnsi="宋体" w:cs="宋体"/>
                <w:sz w:val="18"/>
                <w:szCs w:val="18"/>
              </w:rPr>
            </w:pPr>
            <w:r>
              <w:rPr>
                <w:rFonts w:hAnsi="宋体" w:cs="宋体"/>
                <w:sz w:val="18"/>
                <w:szCs w:val="18"/>
              </w:rPr>
              <w:t>剪力槽两侧凸台径向高度允许偏差/mm</w:t>
            </w:r>
          </w:p>
        </w:tc>
        <w:tc>
          <w:tcPr>
            <w:tcW w:w="3190" w:type="dxa"/>
            <w:gridSpan w:val="3"/>
            <w:vAlign w:val="center"/>
          </w:tcPr>
          <w:p>
            <w:pPr>
              <w:pStyle w:val="171"/>
              <w:numPr>
                <w:ilvl w:val="3"/>
                <w:numId w:val="0"/>
              </w:numPr>
              <w:jc w:val="center"/>
              <w:rPr>
                <w:rFonts w:hAnsi="宋体" w:cs="宋体"/>
                <w:sz w:val="18"/>
                <w:szCs w:val="18"/>
              </w:rPr>
            </w:pPr>
            <w:r>
              <w:rPr>
                <w:rFonts w:hAnsi="宋体" w:cs="宋体"/>
                <w:sz w:val="18"/>
                <w:szCs w:val="18"/>
              </w:rPr>
              <w:t>士1.0</w:t>
            </w:r>
          </w:p>
        </w:tc>
        <w:tc>
          <w:tcPr>
            <w:tcW w:w="3190" w:type="dxa"/>
            <w:gridSpan w:val="3"/>
            <w:vAlign w:val="center"/>
          </w:tcPr>
          <w:p>
            <w:pPr>
              <w:pStyle w:val="171"/>
              <w:numPr>
                <w:ilvl w:val="3"/>
                <w:numId w:val="0"/>
              </w:numPr>
              <w:jc w:val="center"/>
              <w:rPr>
                <w:rFonts w:hAnsi="宋体" w:cs="宋体"/>
                <w:sz w:val="18"/>
                <w:szCs w:val="18"/>
              </w:rPr>
            </w:pPr>
            <w:r>
              <w:rPr>
                <w:rFonts w:hAnsi="宋体" w:cs="宋体"/>
                <w:sz w:val="18"/>
                <w:szCs w:val="18"/>
              </w:rPr>
              <w:t>士1.0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Align w:val="center"/>
          </w:tcPr>
          <w:p>
            <w:pPr>
              <w:pStyle w:val="171"/>
              <w:numPr>
                <w:ilvl w:val="3"/>
                <w:numId w:val="0"/>
              </w:numPr>
              <w:jc w:val="center"/>
              <w:rPr>
                <w:rFonts w:hAnsi="宋体" w:cs="宋体"/>
                <w:sz w:val="18"/>
                <w:szCs w:val="18"/>
              </w:rPr>
            </w:pPr>
            <w:r>
              <w:rPr>
                <w:rFonts w:hAnsi="宋体" w:cs="宋体"/>
                <w:sz w:val="18"/>
                <w:szCs w:val="18"/>
              </w:rPr>
              <w:t>直螺纹精度</w:t>
            </w:r>
          </w:p>
        </w:tc>
        <w:tc>
          <w:tcPr>
            <w:tcW w:w="3190" w:type="dxa"/>
            <w:gridSpan w:val="3"/>
            <w:vAlign w:val="center"/>
          </w:tcPr>
          <w:p>
            <w:pPr>
              <w:pStyle w:val="171"/>
              <w:numPr>
                <w:ilvl w:val="3"/>
                <w:numId w:val="0"/>
              </w:numPr>
              <w:jc w:val="center"/>
              <w:rPr>
                <w:rFonts w:hAnsi="宋体" w:cs="宋体"/>
                <w:sz w:val="18"/>
                <w:szCs w:val="18"/>
              </w:rPr>
            </w:pPr>
            <w:r>
              <w:rPr>
                <w:rFonts w:hAnsi="宋体" w:cs="宋体"/>
                <w:sz w:val="18"/>
                <w:szCs w:val="18"/>
              </w:rPr>
              <w:t>GB/T 197中6H级</w:t>
            </w:r>
          </w:p>
        </w:tc>
        <w:tc>
          <w:tcPr>
            <w:tcW w:w="3190" w:type="dxa"/>
            <w:gridSpan w:val="3"/>
            <w:vAlign w:val="center"/>
          </w:tcPr>
          <w:p>
            <w:pPr>
              <w:pStyle w:val="171"/>
              <w:numPr>
                <w:ilvl w:val="3"/>
                <w:numId w:val="0"/>
              </w:numPr>
              <w:jc w:val="center"/>
              <w:rPr>
                <w:rFonts w:hAnsi="宋体" w:cs="宋体"/>
                <w:sz w:val="18"/>
                <w:szCs w:val="18"/>
              </w:rPr>
            </w:pPr>
            <w:r>
              <w:rPr>
                <w:rFonts w:hAnsi="宋体" w:cs="宋体"/>
                <w:sz w:val="18"/>
                <w:szCs w:val="18"/>
              </w:rPr>
              <w:t>GB/T 197中6H级</w:t>
            </w:r>
          </w:p>
        </w:tc>
      </w:tr>
    </w:tbl>
    <w:p>
      <w:pPr>
        <w:pStyle w:val="170"/>
      </w:pPr>
      <w:r>
        <w:rPr>
          <w:rFonts w:hint="eastAsia"/>
        </w:rPr>
        <w:t>钢筋浆锚连接用镀锌金属波纹管径向刚度检验要求</w:t>
      </w:r>
    </w:p>
    <w:p>
      <w:pPr>
        <w:pStyle w:val="170"/>
        <w:numPr>
          <w:ilvl w:val="4"/>
          <w:numId w:val="0"/>
        </w:numPr>
      </w:pPr>
      <w:r>
        <w:rPr>
          <w:rFonts w:hint="eastAsia"/>
        </w:rPr>
        <w:t>预应力混凝土用金属波纹管径向刚度应符合表4规定。</w:t>
      </w:r>
    </w:p>
    <w:p>
      <w:pPr>
        <w:pStyle w:val="118"/>
        <w:spacing w:before="156" w:after="156"/>
        <w:ind w:left="0"/>
      </w:pPr>
      <w:r>
        <w:rPr>
          <w:rFonts w:hint="eastAsia"/>
        </w:rPr>
        <w:t>金属波纹管径向刚度要求</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1196"/>
        <w:gridCol w:w="1196"/>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4784" w:type="dxa"/>
            <w:gridSpan w:val="3"/>
            <w:vAlign w:val="center"/>
          </w:tcPr>
          <w:p>
            <w:pPr>
              <w:pStyle w:val="171"/>
              <w:numPr>
                <w:ilvl w:val="3"/>
                <w:numId w:val="0"/>
              </w:numPr>
              <w:jc w:val="center"/>
              <w:rPr>
                <w:rFonts w:hAnsi="宋体" w:cs="宋体"/>
                <w:sz w:val="18"/>
                <w:szCs w:val="18"/>
              </w:rPr>
            </w:pPr>
            <w:r>
              <w:rPr>
                <w:rFonts w:hint="eastAsia" w:hAnsi="宋体" w:cs="宋体"/>
                <w:sz w:val="18"/>
                <w:szCs w:val="18"/>
              </w:rPr>
              <w:t>截面形状</w:t>
            </w:r>
          </w:p>
        </w:tc>
        <w:tc>
          <w:tcPr>
            <w:tcW w:w="2393" w:type="dxa"/>
            <w:vAlign w:val="center"/>
          </w:tcPr>
          <w:p>
            <w:pPr>
              <w:pStyle w:val="171"/>
              <w:numPr>
                <w:ilvl w:val="3"/>
                <w:numId w:val="0"/>
              </w:numPr>
              <w:jc w:val="center"/>
              <w:rPr>
                <w:rFonts w:hAnsi="宋体" w:cs="宋体"/>
                <w:sz w:val="18"/>
                <w:szCs w:val="18"/>
              </w:rPr>
            </w:pPr>
            <w:r>
              <w:rPr>
                <w:rFonts w:hint="eastAsia" w:hAnsi="宋体" w:cs="宋体"/>
                <w:sz w:val="18"/>
                <w:szCs w:val="18"/>
              </w:rPr>
              <w:t>圆形</w:t>
            </w:r>
          </w:p>
        </w:tc>
        <w:tc>
          <w:tcPr>
            <w:tcW w:w="2393" w:type="dxa"/>
            <w:vAlign w:val="center"/>
          </w:tcPr>
          <w:p>
            <w:pPr>
              <w:pStyle w:val="171"/>
              <w:numPr>
                <w:ilvl w:val="3"/>
                <w:numId w:val="0"/>
              </w:numPr>
              <w:jc w:val="center"/>
              <w:rPr>
                <w:rFonts w:hAnsi="宋体" w:cs="宋体"/>
                <w:sz w:val="18"/>
                <w:szCs w:val="18"/>
              </w:rPr>
            </w:pPr>
            <w:r>
              <w:rPr>
                <w:rFonts w:hint="eastAsia" w:hAnsi="宋体" w:cs="宋体"/>
                <w:sz w:val="18"/>
                <w:szCs w:val="18"/>
              </w:rPr>
              <w:t>扁形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Merge w:val="restart"/>
            <w:vAlign w:val="center"/>
          </w:tcPr>
          <w:p>
            <w:pPr>
              <w:pStyle w:val="171"/>
              <w:numPr>
                <w:ilvl w:val="3"/>
                <w:numId w:val="0"/>
              </w:numPr>
              <w:jc w:val="center"/>
              <w:rPr>
                <w:rFonts w:hAnsi="宋体" w:cs="宋体"/>
                <w:sz w:val="18"/>
                <w:szCs w:val="18"/>
              </w:rPr>
            </w:pPr>
            <w:r>
              <w:rPr>
                <w:rFonts w:hint="eastAsia" w:hAnsi="宋体" w:cs="宋体"/>
                <w:sz w:val="18"/>
                <w:szCs w:val="18"/>
              </w:rPr>
              <w:t>集中荷载/N</w:t>
            </w:r>
          </w:p>
        </w:tc>
        <w:tc>
          <w:tcPr>
            <w:tcW w:w="2392" w:type="dxa"/>
            <w:gridSpan w:val="2"/>
            <w:vAlign w:val="center"/>
          </w:tcPr>
          <w:p>
            <w:pPr>
              <w:pStyle w:val="171"/>
              <w:numPr>
                <w:ilvl w:val="3"/>
                <w:numId w:val="0"/>
              </w:numPr>
              <w:jc w:val="center"/>
              <w:rPr>
                <w:rFonts w:hAnsi="宋体" w:cs="宋体"/>
                <w:sz w:val="18"/>
                <w:szCs w:val="18"/>
              </w:rPr>
            </w:pPr>
            <w:r>
              <w:rPr>
                <w:rFonts w:hint="eastAsia" w:hAnsi="宋体" w:cs="宋体"/>
                <w:sz w:val="18"/>
                <w:szCs w:val="18"/>
              </w:rPr>
              <w:t>标准型</w:t>
            </w:r>
          </w:p>
        </w:tc>
        <w:tc>
          <w:tcPr>
            <w:tcW w:w="2393" w:type="dxa"/>
            <w:vMerge w:val="restart"/>
            <w:vAlign w:val="center"/>
          </w:tcPr>
          <w:p>
            <w:pPr>
              <w:pStyle w:val="171"/>
              <w:numPr>
                <w:ilvl w:val="3"/>
                <w:numId w:val="0"/>
              </w:numPr>
              <w:jc w:val="center"/>
              <w:rPr>
                <w:rFonts w:hAnsi="宋体" w:cs="宋体"/>
                <w:sz w:val="18"/>
                <w:szCs w:val="18"/>
              </w:rPr>
            </w:pPr>
            <w:r>
              <w:rPr>
                <w:rFonts w:hint="eastAsia" w:hAnsi="宋体" w:cs="宋体"/>
                <w:sz w:val="18"/>
                <w:szCs w:val="18"/>
              </w:rPr>
              <w:t>800</w:t>
            </w:r>
          </w:p>
        </w:tc>
        <w:tc>
          <w:tcPr>
            <w:tcW w:w="2393" w:type="dxa"/>
            <w:vMerge w:val="restart"/>
            <w:vAlign w:val="center"/>
          </w:tcPr>
          <w:p>
            <w:pPr>
              <w:pStyle w:val="171"/>
              <w:numPr>
                <w:ilvl w:val="3"/>
                <w:numId w:val="0"/>
              </w:numPr>
              <w:jc w:val="center"/>
              <w:rPr>
                <w:rFonts w:hAnsi="宋体" w:cs="宋体"/>
                <w:sz w:val="18"/>
                <w:szCs w:val="18"/>
              </w:rPr>
            </w:pPr>
            <w:r>
              <w:rPr>
                <w:rFonts w:hint="eastAsia" w:hAnsi="宋体" w:cs="宋体"/>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Merge w:val="continue"/>
            <w:vAlign w:val="center"/>
          </w:tcPr>
          <w:p>
            <w:pPr>
              <w:pStyle w:val="171"/>
              <w:numPr>
                <w:ilvl w:val="3"/>
                <w:numId w:val="0"/>
              </w:numPr>
              <w:jc w:val="center"/>
              <w:rPr>
                <w:rFonts w:hAnsi="宋体" w:cs="宋体"/>
                <w:sz w:val="18"/>
                <w:szCs w:val="18"/>
              </w:rPr>
            </w:pPr>
          </w:p>
        </w:tc>
        <w:tc>
          <w:tcPr>
            <w:tcW w:w="2392" w:type="dxa"/>
            <w:gridSpan w:val="2"/>
            <w:vAlign w:val="center"/>
          </w:tcPr>
          <w:p>
            <w:pPr>
              <w:pStyle w:val="171"/>
              <w:numPr>
                <w:ilvl w:val="3"/>
                <w:numId w:val="0"/>
              </w:numPr>
              <w:jc w:val="center"/>
              <w:rPr>
                <w:rFonts w:hAnsi="宋体" w:cs="宋体"/>
                <w:sz w:val="18"/>
                <w:szCs w:val="18"/>
              </w:rPr>
            </w:pPr>
            <w:r>
              <w:rPr>
                <w:rFonts w:hint="eastAsia" w:hAnsi="宋体" w:cs="宋体"/>
                <w:sz w:val="18"/>
                <w:szCs w:val="18"/>
              </w:rPr>
              <w:t>增强型</w:t>
            </w:r>
          </w:p>
        </w:tc>
        <w:tc>
          <w:tcPr>
            <w:tcW w:w="2393" w:type="dxa"/>
            <w:vMerge w:val="continue"/>
            <w:vAlign w:val="center"/>
          </w:tcPr>
          <w:p>
            <w:pPr>
              <w:pStyle w:val="171"/>
              <w:numPr>
                <w:ilvl w:val="3"/>
                <w:numId w:val="0"/>
              </w:numPr>
              <w:jc w:val="center"/>
              <w:rPr>
                <w:rFonts w:hAnsi="宋体" w:cs="宋体"/>
                <w:sz w:val="18"/>
                <w:szCs w:val="18"/>
              </w:rPr>
            </w:pPr>
          </w:p>
        </w:tc>
        <w:tc>
          <w:tcPr>
            <w:tcW w:w="2393" w:type="dxa"/>
            <w:vMerge w:val="continue"/>
            <w:vAlign w:val="center"/>
          </w:tcPr>
          <w:p>
            <w:pPr>
              <w:pStyle w:val="171"/>
              <w:numPr>
                <w:ilvl w:val="3"/>
                <w:numId w:val="0"/>
              </w:numPr>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Merge w:val="restart"/>
            <w:vAlign w:val="center"/>
          </w:tcPr>
          <w:p>
            <w:pPr>
              <w:pStyle w:val="171"/>
              <w:numPr>
                <w:ilvl w:val="3"/>
                <w:numId w:val="0"/>
              </w:numPr>
              <w:jc w:val="center"/>
              <w:rPr>
                <w:rFonts w:hAnsi="宋体" w:cs="宋体"/>
                <w:sz w:val="18"/>
                <w:szCs w:val="18"/>
              </w:rPr>
            </w:pPr>
            <w:r>
              <w:rPr>
                <w:rFonts w:hint="eastAsia" w:hAnsi="宋体" w:cs="宋体"/>
                <w:sz w:val="18"/>
                <w:szCs w:val="18"/>
              </w:rPr>
              <w:t>均布荷载/N</w:t>
            </w:r>
          </w:p>
        </w:tc>
        <w:tc>
          <w:tcPr>
            <w:tcW w:w="2392" w:type="dxa"/>
            <w:gridSpan w:val="2"/>
            <w:vAlign w:val="center"/>
          </w:tcPr>
          <w:p>
            <w:pPr>
              <w:pStyle w:val="171"/>
              <w:numPr>
                <w:ilvl w:val="3"/>
                <w:numId w:val="0"/>
              </w:numPr>
              <w:jc w:val="center"/>
              <w:rPr>
                <w:rFonts w:hAnsi="宋体" w:cs="宋体"/>
                <w:sz w:val="18"/>
                <w:szCs w:val="18"/>
              </w:rPr>
            </w:pPr>
            <w:r>
              <w:rPr>
                <w:rFonts w:hint="eastAsia" w:hAnsi="宋体" w:cs="宋体"/>
                <w:sz w:val="18"/>
                <w:szCs w:val="18"/>
              </w:rPr>
              <w:t>标准型</w:t>
            </w:r>
          </w:p>
        </w:tc>
        <w:tc>
          <w:tcPr>
            <w:tcW w:w="2393" w:type="dxa"/>
            <w:vMerge w:val="restart"/>
            <w:vAlign w:val="center"/>
          </w:tcPr>
          <w:p>
            <w:pPr>
              <w:pStyle w:val="171"/>
              <w:numPr>
                <w:ilvl w:val="3"/>
                <w:numId w:val="0"/>
              </w:numPr>
              <w:jc w:val="center"/>
              <w:rPr>
                <w:rFonts w:hAnsi="宋体" w:cs="宋体"/>
                <w:sz w:val="18"/>
                <w:szCs w:val="18"/>
              </w:rPr>
            </w:pPr>
            <w:r>
              <w:rPr>
                <w:rFonts w:hint="eastAsia" w:hAnsi="宋体" w:cs="宋体"/>
                <w:sz w:val="18"/>
                <w:szCs w:val="18"/>
              </w:rPr>
              <w:t>F=0.31d2</w:t>
            </w:r>
          </w:p>
        </w:tc>
        <w:tc>
          <w:tcPr>
            <w:tcW w:w="2393" w:type="dxa"/>
            <w:vMerge w:val="restart"/>
            <w:vAlign w:val="center"/>
          </w:tcPr>
          <w:p>
            <w:pPr>
              <w:pStyle w:val="171"/>
              <w:numPr>
                <w:ilvl w:val="3"/>
                <w:numId w:val="0"/>
              </w:numPr>
              <w:jc w:val="center"/>
              <w:rPr>
                <w:rFonts w:hAnsi="宋体" w:cs="宋体"/>
                <w:sz w:val="18"/>
                <w:szCs w:val="18"/>
              </w:rPr>
            </w:pPr>
            <w:r>
              <w:rPr>
                <w:rFonts w:hint="eastAsia" w:hAnsi="宋体" w:cs="宋体"/>
                <w:sz w:val="18"/>
                <w:szCs w:val="18"/>
              </w:rPr>
              <w:t>F=0.15d2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Merge w:val="continue"/>
            <w:vAlign w:val="center"/>
          </w:tcPr>
          <w:p>
            <w:pPr>
              <w:pStyle w:val="171"/>
              <w:numPr>
                <w:ilvl w:val="3"/>
                <w:numId w:val="0"/>
              </w:numPr>
              <w:jc w:val="center"/>
              <w:rPr>
                <w:rFonts w:hAnsi="宋体" w:cs="宋体"/>
                <w:sz w:val="18"/>
                <w:szCs w:val="18"/>
              </w:rPr>
            </w:pPr>
          </w:p>
        </w:tc>
        <w:tc>
          <w:tcPr>
            <w:tcW w:w="2392" w:type="dxa"/>
            <w:gridSpan w:val="2"/>
            <w:vAlign w:val="center"/>
          </w:tcPr>
          <w:p>
            <w:pPr>
              <w:pStyle w:val="171"/>
              <w:numPr>
                <w:ilvl w:val="3"/>
                <w:numId w:val="0"/>
              </w:numPr>
              <w:jc w:val="center"/>
              <w:rPr>
                <w:rFonts w:hAnsi="宋体" w:cs="宋体"/>
                <w:sz w:val="18"/>
                <w:szCs w:val="18"/>
              </w:rPr>
            </w:pPr>
            <w:r>
              <w:rPr>
                <w:rFonts w:hint="eastAsia" w:hAnsi="宋体" w:cs="宋体"/>
                <w:sz w:val="18"/>
                <w:szCs w:val="18"/>
              </w:rPr>
              <w:t>增强型</w:t>
            </w:r>
          </w:p>
        </w:tc>
        <w:tc>
          <w:tcPr>
            <w:tcW w:w="2393" w:type="dxa"/>
            <w:vMerge w:val="continue"/>
            <w:vAlign w:val="center"/>
          </w:tcPr>
          <w:p>
            <w:pPr>
              <w:pStyle w:val="171"/>
              <w:numPr>
                <w:ilvl w:val="3"/>
                <w:numId w:val="0"/>
              </w:numPr>
              <w:jc w:val="center"/>
              <w:rPr>
                <w:rFonts w:hAnsi="宋体" w:cs="宋体"/>
                <w:sz w:val="18"/>
                <w:szCs w:val="18"/>
              </w:rPr>
            </w:pPr>
          </w:p>
        </w:tc>
        <w:tc>
          <w:tcPr>
            <w:tcW w:w="2393" w:type="dxa"/>
            <w:vMerge w:val="continue"/>
            <w:vAlign w:val="center"/>
          </w:tcPr>
          <w:p>
            <w:pPr>
              <w:pStyle w:val="171"/>
              <w:numPr>
                <w:ilvl w:val="3"/>
                <w:numId w:val="0"/>
              </w:numPr>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392" w:type="dxa"/>
            <w:vMerge w:val="restart"/>
            <w:vAlign w:val="center"/>
          </w:tcPr>
          <w:p>
            <w:pPr>
              <w:pStyle w:val="171"/>
              <w:numPr>
                <w:ilvl w:val="3"/>
                <w:numId w:val="0"/>
              </w:numPr>
              <w:jc w:val="center"/>
              <w:rPr>
                <w:rFonts w:hAnsi="宋体" w:cs="宋体"/>
                <w:sz w:val="18"/>
                <w:szCs w:val="18"/>
              </w:rPr>
            </w:pPr>
            <m:oMathPara>
              <m:oMath>
                <m:r>
                  <m:rPr>
                    <m:sty m:val="p"/>
                  </m:rPr>
                  <w:rPr>
                    <w:rFonts w:ascii="Cambria Math" w:hAnsi="Cambria Math" w:cs="宋体"/>
                    <w:sz w:val="18"/>
                    <w:szCs w:val="18"/>
                  </w:rPr>
                  <m:t>δ</m:t>
                </m:r>
              </m:oMath>
            </m:oMathPara>
          </w:p>
        </w:tc>
        <w:tc>
          <w:tcPr>
            <w:tcW w:w="1196" w:type="dxa"/>
            <w:vMerge w:val="restart"/>
            <w:vAlign w:val="center"/>
          </w:tcPr>
          <w:p>
            <w:pPr>
              <w:pStyle w:val="171"/>
              <w:numPr>
                <w:ilvl w:val="3"/>
                <w:numId w:val="0"/>
              </w:numPr>
              <w:jc w:val="center"/>
              <w:rPr>
                <w:rFonts w:hAnsi="宋体" w:cs="宋体"/>
                <w:sz w:val="18"/>
                <w:szCs w:val="18"/>
              </w:rPr>
            </w:pPr>
            <w:r>
              <w:rPr>
                <w:rFonts w:hint="eastAsia" w:hAnsi="宋体" w:cs="宋体"/>
                <w:sz w:val="18"/>
                <w:szCs w:val="18"/>
              </w:rPr>
              <w:t>标准型</w:t>
            </w:r>
          </w:p>
        </w:tc>
        <w:tc>
          <w:tcPr>
            <w:tcW w:w="1196" w:type="dxa"/>
            <w:vAlign w:val="center"/>
          </w:tcPr>
          <w:p>
            <w:pPr>
              <w:pStyle w:val="171"/>
              <w:numPr>
                <w:ilvl w:val="3"/>
                <w:numId w:val="0"/>
              </w:numPr>
              <w:jc w:val="center"/>
              <w:rPr>
                <w:rFonts w:hAnsi="宋体" w:cs="宋体"/>
                <w:sz w:val="18"/>
                <w:szCs w:val="18"/>
              </w:rPr>
            </w:pPr>
            <w:r>
              <w:rPr>
                <w:rFonts w:hint="eastAsia" w:hAnsi="宋体" w:cs="宋体"/>
                <w:sz w:val="18"/>
                <w:szCs w:val="18"/>
              </w:rPr>
              <w:t>d≤75 mm</w:t>
            </w:r>
          </w:p>
        </w:tc>
        <w:tc>
          <w:tcPr>
            <w:tcW w:w="2393" w:type="dxa"/>
            <w:vAlign w:val="center"/>
          </w:tcPr>
          <w:p>
            <w:pPr>
              <w:pStyle w:val="171"/>
              <w:numPr>
                <w:ilvl w:val="3"/>
                <w:numId w:val="0"/>
              </w:numPr>
              <w:jc w:val="center"/>
              <w:rPr>
                <w:rFonts w:hAnsi="宋体" w:cs="宋体"/>
                <w:sz w:val="18"/>
                <w:szCs w:val="18"/>
              </w:rPr>
            </w:pPr>
            <w:r>
              <w:rPr>
                <w:rFonts w:hint="eastAsia" w:hAnsi="宋体" w:cs="宋体"/>
                <w:sz w:val="18"/>
                <w:szCs w:val="18"/>
              </w:rPr>
              <w:t>≤0.20</w:t>
            </w:r>
          </w:p>
        </w:tc>
        <w:tc>
          <w:tcPr>
            <w:tcW w:w="2393" w:type="dxa"/>
            <w:vMerge w:val="restart"/>
            <w:vAlign w:val="center"/>
          </w:tcPr>
          <w:p>
            <w:pPr>
              <w:pStyle w:val="171"/>
              <w:numPr>
                <w:ilvl w:val="3"/>
                <w:numId w:val="0"/>
              </w:numPr>
              <w:jc w:val="center"/>
              <w:rPr>
                <w:rFonts w:hAnsi="宋体" w:cs="宋体"/>
                <w:sz w:val="18"/>
                <w:szCs w:val="18"/>
              </w:rPr>
            </w:pPr>
            <w:r>
              <w:rPr>
                <w:rFonts w:hint="eastAsia" w:hAnsi="宋体" w:cs="宋体"/>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392" w:type="dxa"/>
            <w:vMerge w:val="continue"/>
            <w:vAlign w:val="center"/>
          </w:tcPr>
          <w:p>
            <w:pPr>
              <w:pStyle w:val="171"/>
              <w:numPr>
                <w:ilvl w:val="3"/>
                <w:numId w:val="0"/>
              </w:numPr>
              <w:jc w:val="center"/>
              <w:rPr>
                <w:rFonts w:hAnsi="宋体" w:cs="宋体"/>
                <w:sz w:val="18"/>
                <w:szCs w:val="18"/>
              </w:rPr>
            </w:pPr>
          </w:p>
        </w:tc>
        <w:tc>
          <w:tcPr>
            <w:tcW w:w="1196" w:type="dxa"/>
            <w:vMerge w:val="continue"/>
            <w:vAlign w:val="center"/>
          </w:tcPr>
          <w:p>
            <w:pPr>
              <w:pStyle w:val="171"/>
              <w:numPr>
                <w:ilvl w:val="3"/>
                <w:numId w:val="0"/>
              </w:numPr>
              <w:jc w:val="center"/>
              <w:rPr>
                <w:rFonts w:hAnsi="宋体" w:cs="宋体"/>
                <w:sz w:val="18"/>
                <w:szCs w:val="18"/>
              </w:rPr>
            </w:pPr>
          </w:p>
        </w:tc>
        <w:tc>
          <w:tcPr>
            <w:tcW w:w="1196" w:type="dxa"/>
            <w:vAlign w:val="center"/>
          </w:tcPr>
          <w:p>
            <w:pPr>
              <w:pStyle w:val="171"/>
              <w:numPr>
                <w:ilvl w:val="3"/>
                <w:numId w:val="0"/>
              </w:numPr>
              <w:jc w:val="center"/>
              <w:rPr>
                <w:rFonts w:hAnsi="宋体" w:cs="宋体"/>
                <w:sz w:val="18"/>
                <w:szCs w:val="18"/>
              </w:rPr>
            </w:pPr>
            <w:r>
              <w:rPr>
                <w:rFonts w:hint="eastAsia" w:hAnsi="宋体" w:cs="宋体"/>
                <w:sz w:val="18"/>
                <w:szCs w:val="18"/>
              </w:rPr>
              <w:t>d&gt;75 mm</w:t>
            </w:r>
          </w:p>
        </w:tc>
        <w:tc>
          <w:tcPr>
            <w:tcW w:w="2393" w:type="dxa"/>
            <w:vAlign w:val="center"/>
          </w:tcPr>
          <w:p>
            <w:pPr>
              <w:pStyle w:val="171"/>
              <w:numPr>
                <w:ilvl w:val="3"/>
                <w:numId w:val="0"/>
              </w:numPr>
              <w:jc w:val="center"/>
              <w:rPr>
                <w:rFonts w:hAnsi="宋体" w:cs="宋体"/>
                <w:sz w:val="18"/>
                <w:szCs w:val="18"/>
              </w:rPr>
            </w:pPr>
            <w:r>
              <w:rPr>
                <w:rFonts w:hint="eastAsia" w:hAnsi="宋体" w:cs="宋体"/>
                <w:sz w:val="18"/>
                <w:szCs w:val="18"/>
              </w:rPr>
              <w:t>≤0.15</w:t>
            </w:r>
          </w:p>
        </w:tc>
        <w:tc>
          <w:tcPr>
            <w:tcW w:w="2393" w:type="dxa"/>
            <w:vMerge w:val="continue"/>
            <w:vAlign w:val="center"/>
          </w:tcPr>
          <w:p>
            <w:pPr>
              <w:pStyle w:val="171"/>
              <w:numPr>
                <w:ilvl w:val="3"/>
                <w:numId w:val="0"/>
              </w:numPr>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392" w:type="dxa"/>
            <w:vMerge w:val="continue"/>
            <w:vAlign w:val="center"/>
          </w:tcPr>
          <w:p>
            <w:pPr>
              <w:pStyle w:val="171"/>
              <w:numPr>
                <w:ilvl w:val="3"/>
                <w:numId w:val="0"/>
              </w:numPr>
              <w:jc w:val="center"/>
              <w:rPr>
                <w:rFonts w:hAnsi="宋体" w:cs="宋体"/>
                <w:sz w:val="18"/>
                <w:szCs w:val="18"/>
              </w:rPr>
            </w:pPr>
          </w:p>
        </w:tc>
        <w:tc>
          <w:tcPr>
            <w:tcW w:w="1196" w:type="dxa"/>
            <w:vMerge w:val="restart"/>
            <w:vAlign w:val="center"/>
          </w:tcPr>
          <w:p>
            <w:pPr>
              <w:pStyle w:val="171"/>
              <w:numPr>
                <w:ilvl w:val="3"/>
                <w:numId w:val="0"/>
              </w:numPr>
              <w:jc w:val="center"/>
              <w:rPr>
                <w:rFonts w:hAnsi="宋体" w:cs="宋体"/>
                <w:sz w:val="18"/>
                <w:szCs w:val="18"/>
              </w:rPr>
            </w:pPr>
            <w:r>
              <w:rPr>
                <w:rFonts w:hint="eastAsia" w:hAnsi="宋体" w:cs="宋体"/>
                <w:sz w:val="18"/>
                <w:szCs w:val="18"/>
              </w:rPr>
              <w:t>增强型</w:t>
            </w:r>
          </w:p>
        </w:tc>
        <w:tc>
          <w:tcPr>
            <w:tcW w:w="1196" w:type="dxa"/>
            <w:vAlign w:val="center"/>
          </w:tcPr>
          <w:p>
            <w:pPr>
              <w:pStyle w:val="171"/>
              <w:numPr>
                <w:ilvl w:val="3"/>
                <w:numId w:val="0"/>
              </w:numPr>
              <w:jc w:val="center"/>
              <w:rPr>
                <w:rFonts w:hAnsi="宋体" w:cs="宋体"/>
                <w:sz w:val="18"/>
                <w:szCs w:val="18"/>
              </w:rPr>
            </w:pPr>
            <w:r>
              <w:rPr>
                <w:rFonts w:hint="eastAsia" w:hAnsi="宋体" w:cs="宋体"/>
                <w:sz w:val="18"/>
                <w:szCs w:val="18"/>
              </w:rPr>
              <w:t>d≤75 mm</w:t>
            </w:r>
          </w:p>
        </w:tc>
        <w:tc>
          <w:tcPr>
            <w:tcW w:w="2393" w:type="dxa"/>
            <w:vAlign w:val="center"/>
          </w:tcPr>
          <w:p>
            <w:pPr>
              <w:pStyle w:val="171"/>
              <w:numPr>
                <w:ilvl w:val="3"/>
                <w:numId w:val="0"/>
              </w:numPr>
              <w:jc w:val="center"/>
              <w:rPr>
                <w:rFonts w:hAnsi="宋体" w:cs="宋体"/>
                <w:sz w:val="18"/>
                <w:szCs w:val="18"/>
              </w:rPr>
            </w:pPr>
            <w:r>
              <w:rPr>
                <w:rFonts w:hint="eastAsia" w:hAnsi="宋体" w:cs="宋体"/>
                <w:sz w:val="18"/>
                <w:szCs w:val="18"/>
              </w:rPr>
              <w:t>≤0.10</w:t>
            </w:r>
          </w:p>
        </w:tc>
        <w:tc>
          <w:tcPr>
            <w:tcW w:w="2393" w:type="dxa"/>
            <w:vMerge w:val="restart"/>
            <w:vAlign w:val="center"/>
          </w:tcPr>
          <w:p>
            <w:pPr>
              <w:pStyle w:val="171"/>
              <w:numPr>
                <w:ilvl w:val="3"/>
                <w:numId w:val="0"/>
              </w:numPr>
              <w:jc w:val="center"/>
              <w:rPr>
                <w:rFonts w:hAnsi="宋体" w:cs="宋体"/>
                <w:sz w:val="18"/>
                <w:szCs w:val="18"/>
              </w:rPr>
            </w:pPr>
            <w:r>
              <w:rPr>
                <w:rFonts w:hint="eastAsia" w:hAnsi="宋体" w:cs="宋体"/>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392" w:type="dxa"/>
            <w:vMerge w:val="continue"/>
            <w:vAlign w:val="center"/>
          </w:tcPr>
          <w:p>
            <w:pPr>
              <w:pStyle w:val="171"/>
              <w:numPr>
                <w:ilvl w:val="3"/>
                <w:numId w:val="0"/>
              </w:numPr>
              <w:jc w:val="center"/>
              <w:rPr>
                <w:rFonts w:hAnsi="宋体" w:cs="宋体"/>
                <w:sz w:val="18"/>
                <w:szCs w:val="18"/>
              </w:rPr>
            </w:pPr>
          </w:p>
        </w:tc>
        <w:tc>
          <w:tcPr>
            <w:tcW w:w="1196" w:type="dxa"/>
            <w:vMerge w:val="continue"/>
            <w:vAlign w:val="center"/>
          </w:tcPr>
          <w:p>
            <w:pPr>
              <w:pStyle w:val="171"/>
              <w:numPr>
                <w:ilvl w:val="3"/>
                <w:numId w:val="0"/>
              </w:numPr>
              <w:jc w:val="center"/>
              <w:rPr>
                <w:rFonts w:hAnsi="宋体" w:cs="宋体"/>
                <w:sz w:val="18"/>
                <w:szCs w:val="18"/>
              </w:rPr>
            </w:pPr>
          </w:p>
        </w:tc>
        <w:tc>
          <w:tcPr>
            <w:tcW w:w="1196" w:type="dxa"/>
            <w:vAlign w:val="center"/>
          </w:tcPr>
          <w:p>
            <w:pPr>
              <w:pStyle w:val="171"/>
              <w:numPr>
                <w:ilvl w:val="3"/>
                <w:numId w:val="0"/>
              </w:numPr>
              <w:jc w:val="center"/>
              <w:rPr>
                <w:rFonts w:hAnsi="宋体" w:cs="宋体"/>
                <w:sz w:val="18"/>
                <w:szCs w:val="18"/>
              </w:rPr>
            </w:pPr>
            <w:r>
              <w:rPr>
                <w:rFonts w:hint="eastAsia" w:hAnsi="宋体" w:cs="宋体"/>
                <w:sz w:val="18"/>
                <w:szCs w:val="18"/>
              </w:rPr>
              <w:t>d&gt;75 mm</w:t>
            </w:r>
          </w:p>
        </w:tc>
        <w:tc>
          <w:tcPr>
            <w:tcW w:w="2393" w:type="dxa"/>
            <w:vAlign w:val="center"/>
          </w:tcPr>
          <w:p>
            <w:pPr>
              <w:pStyle w:val="171"/>
              <w:numPr>
                <w:ilvl w:val="3"/>
                <w:numId w:val="0"/>
              </w:numPr>
              <w:jc w:val="center"/>
              <w:rPr>
                <w:rFonts w:hAnsi="宋体" w:cs="宋体"/>
                <w:sz w:val="18"/>
                <w:szCs w:val="18"/>
              </w:rPr>
            </w:pPr>
            <w:r>
              <w:rPr>
                <w:rFonts w:hint="eastAsia" w:hAnsi="宋体" w:cs="宋体"/>
                <w:sz w:val="18"/>
                <w:szCs w:val="18"/>
              </w:rPr>
              <w:t>≤0.08</w:t>
            </w:r>
          </w:p>
        </w:tc>
        <w:tc>
          <w:tcPr>
            <w:tcW w:w="2393" w:type="dxa"/>
            <w:vMerge w:val="continue"/>
            <w:vAlign w:val="center"/>
          </w:tcPr>
          <w:p>
            <w:pPr>
              <w:pStyle w:val="171"/>
              <w:numPr>
                <w:ilvl w:val="3"/>
                <w:numId w:val="0"/>
              </w:numPr>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vAlign w:val="center"/>
          </w:tcPr>
          <w:p>
            <w:pPr>
              <w:pStyle w:val="171"/>
              <w:numPr>
                <w:ilvl w:val="3"/>
                <w:numId w:val="0"/>
              </w:numPr>
              <w:jc w:val="center"/>
              <w:rPr>
                <w:rFonts w:hAnsi="宋体" w:cs="宋体"/>
                <w:sz w:val="18"/>
                <w:szCs w:val="18"/>
              </w:rPr>
            </w:pPr>
            <w:r>
              <w:rPr>
                <w:rFonts w:hint="eastAsia" w:hAnsi="宋体" w:cs="宋体"/>
                <w:sz w:val="18"/>
                <w:szCs w:val="18"/>
              </w:rPr>
              <w:t>表中:圆管内径及扁管短轴长度均为公称尺寸；</w:t>
            </w:r>
          </w:p>
          <w:p>
            <w:pPr>
              <w:pStyle w:val="171"/>
              <w:numPr>
                <w:ilvl w:val="3"/>
                <w:numId w:val="0"/>
              </w:numPr>
              <w:jc w:val="center"/>
              <w:rPr>
                <w:rFonts w:hAnsi="宋体" w:cs="宋体"/>
                <w:sz w:val="18"/>
                <w:szCs w:val="18"/>
              </w:rPr>
            </w:pPr>
            <w:r>
              <w:rPr>
                <w:rFonts w:hint="eastAsia" w:hAnsi="宋体" w:cs="宋体"/>
                <w:sz w:val="18"/>
                <w:szCs w:val="18"/>
              </w:rPr>
              <w:t>F一均布荷载值,N；</w:t>
            </w:r>
          </w:p>
          <w:p>
            <w:pPr>
              <w:pStyle w:val="171"/>
              <w:numPr>
                <w:ilvl w:val="3"/>
                <w:numId w:val="0"/>
              </w:numPr>
              <w:jc w:val="center"/>
              <w:rPr>
                <w:rFonts w:hAnsi="宋体" w:cs="宋体"/>
                <w:sz w:val="18"/>
                <w:szCs w:val="18"/>
              </w:rPr>
            </w:pPr>
            <w:r>
              <w:rPr>
                <w:rFonts w:hint="eastAsia" w:hAnsi="宋体" w:cs="宋体"/>
                <w:sz w:val="18"/>
                <w:szCs w:val="18"/>
              </w:rPr>
              <w:t>d——圆管内径,mm；</w:t>
            </w:r>
          </w:p>
          <w:p>
            <w:pPr>
              <w:pStyle w:val="171"/>
              <w:numPr>
                <w:ilvl w:val="3"/>
                <w:numId w:val="0"/>
              </w:numPr>
              <w:jc w:val="center"/>
              <w:rPr>
                <w:rFonts w:hAnsi="宋体" w:cs="宋体"/>
                <w:sz w:val="18"/>
                <w:szCs w:val="18"/>
              </w:rPr>
            </w:pPr>
            <m:oMath>
              <m:sSub>
                <m:sSubPr>
                  <m:ctrlPr>
                    <w:rPr>
                      <w:rFonts w:ascii="Cambria Math" w:hAnsi="Cambria Math" w:cs="宋体"/>
                      <w:sz w:val="18"/>
                      <w:szCs w:val="18"/>
                    </w:rPr>
                  </m:ctrlPr>
                </m:sSubPr>
                <m:e>
                  <m:r>
                    <m:rPr>
                      <m:sty m:val="p"/>
                    </m:rPr>
                    <w:rPr>
                      <w:rFonts w:ascii="Cambria Math" w:hAnsi="Cambria Math" w:cs="宋体"/>
                      <w:sz w:val="18"/>
                      <w:szCs w:val="18"/>
                    </w:rPr>
                    <m:t>d</m:t>
                  </m:r>
                  <m:ctrlPr>
                    <w:rPr>
                      <w:rFonts w:ascii="Cambria Math" w:hAnsi="Cambria Math" w:cs="宋体"/>
                      <w:sz w:val="18"/>
                      <w:szCs w:val="18"/>
                    </w:rPr>
                  </m:ctrlPr>
                </m:e>
                <m:sub>
                  <m:r>
                    <m:rPr>
                      <m:sty m:val="p"/>
                    </m:rPr>
                    <w:rPr>
                      <w:rFonts w:ascii="Cambria Math" w:hAnsi="Cambria Math" w:cs="宋体"/>
                      <w:sz w:val="18"/>
                      <w:szCs w:val="18"/>
                    </w:rPr>
                    <m:t>e</m:t>
                  </m:r>
                  <m:ctrlPr>
                    <w:rPr>
                      <w:rFonts w:ascii="Cambria Math" w:hAnsi="Cambria Math" w:cs="宋体"/>
                      <w:sz w:val="18"/>
                      <w:szCs w:val="18"/>
                    </w:rPr>
                  </m:ctrlPr>
                </m:sub>
              </m:sSub>
            </m:oMath>
            <w:r>
              <w:rPr>
                <w:rFonts w:hint="eastAsia" w:hAnsi="宋体" w:cs="宋体"/>
                <w:sz w:val="18"/>
                <w:szCs w:val="18"/>
              </w:rPr>
              <w:t>——扁管等效内径,mm,</w:t>
            </w:r>
            <m:oMath>
              <m:sSub>
                <m:sSubPr>
                  <m:ctrlPr>
                    <w:rPr>
                      <w:rFonts w:ascii="Cambria Math" w:hAnsi="Cambria Math" w:cs="宋体"/>
                      <w:sz w:val="18"/>
                      <w:szCs w:val="18"/>
                    </w:rPr>
                  </m:ctrlPr>
                </m:sSubPr>
                <m:e>
                  <m:r>
                    <m:rPr>
                      <m:sty m:val="p"/>
                    </m:rPr>
                    <w:rPr>
                      <w:rFonts w:ascii="Cambria Math" w:hAnsi="Cambria Math" w:cs="宋体"/>
                      <w:sz w:val="18"/>
                      <w:szCs w:val="18"/>
                    </w:rPr>
                    <m:t>d</m:t>
                  </m:r>
                  <m:ctrlPr>
                    <w:rPr>
                      <w:rFonts w:ascii="Cambria Math" w:hAnsi="Cambria Math" w:cs="宋体"/>
                      <w:sz w:val="18"/>
                      <w:szCs w:val="18"/>
                    </w:rPr>
                  </m:ctrlPr>
                </m:e>
                <m:sub>
                  <m:r>
                    <m:rPr>
                      <m:sty m:val="p"/>
                    </m:rPr>
                    <w:rPr>
                      <w:rFonts w:ascii="Cambria Math" w:hAnsi="Cambria Math" w:cs="宋体"/>
                      <w:sz w:val="18"/>
                      <w:szCs w:val="18"/>
                    </w:rPr>
                    <m:t>e</m:t>
                  </m:r>
                  <m:ctrlPr>
                    <w:rPr>
                      <w:rFonts w:ascii="Cambria Math" w:hAnsi="Cambria Math" w:cs="宋体"/>
                      <w:sz w:val="18"/>
                      <w:szCs w:val="18"/>
                    </w:rPr>
                  </m:ctrlPr>
                </m:sub>
              </m:sSub>
              <m:r>
                <m:rPr>
                  <m:sty m:val="p"/>
                </m:rPr>
                <w:rPr>
                  <w:rFonts w:ascii="Cambria Math" w:hAnsi="Cambria Math" w:cs="宋体"/>
                  <w:sz w:val="18"/>
                  <w:szCs w:val="18"/>
                </w:rPr>
                <m:t>=</m:t>
              </m:r>
              <m:f>
                <m:fPr>
                  <m:ctrlPr>
                    <w:rPr>
                      <w:rFonts w:ascii="Cambria Math" w:hAnsi="Cambria Math" w:cs="宋体"/>
                      <w:sz w:val="18"/>
                      <w:szCs w:val="18"/>
                    </w:rPr>
                  </m:ctrlPr>
                </m:fPr>
                <m:num>
                  <m:r>
                    <m:rPr>
                      <m:sty m:val="p"/>
                    </m:rPr>
                    <w:rPr>
                      <w:rFonts w:ascii="Cambria Math" w:hAnsi="Cambria Math" w:cs="宋体"/>
                      <w:sz w:val="18"/>
                      <w:szCs w:val="18"/>
                    </w:rPr>
                    <m:t>2</m:t>
                  </m:r>
                  <m:d>
                    <m:dPr>
                      <m:ctrlPr>
                        <w:rPr>
                          <w:rFonts w:ascii="Cambria Math" w:hAnsi="Cambria Math" w:cs="宋体"/>
                          <w:sz w:val="18"/>
                          <w:szCs w:val="18"/>
                        </w:rPr>
                      </m:ctrlPr>
                    </m:dPr>
                    <m:e>
                      <m:r>
                        <m:rPr>
                          <m:sty m:val="p"/>
                        </m:rPr>
                        <w:rPr>
                          <w:rFonts w:ascii="Cambria Math" w:hAnsi="Cambria Math" w:cs="宋体"/>
                          <w:sz w:val="18"/>
                          <w:szCs w:val="18"/>
                        </w:rPr>
                        <m:t>b+h</m:t>
                      </m:r>
                      <m:ctrlPr>
                        <w:rPr>
                          <w:rFonts w:ascii="Cambria Math" w:hAnsi="Cambria Math" w:cs="宋体"/>
                          <w:sz w:val="18"/>
                          <w:szCs w:val="18"/>
                        </w:rPr>
                      </m:ctrlPr>
                    </m:e>
                  </m:d>
                  <m:ctrlPr>
                    <w:rPr>
                      <w:rFonts w:ascii="Cambria Math" w:hAnsi="Cambria Math" w:cs="宋体"/>
                      <w:sz w:val="18"/>
                      <w:szCs w:val="18"/>
                    </w:rPr>
                  </m:ctrlPr>
                </m:num>
                <m:den>
                  <m:r>
                    <m:rPr>
                      <m:sty m:val="p"/>
                    </m:rPr>
                    <w:rPr>
                      <w:rFonts w:ascii="Cambria Math" w:hAnsi="Cambria Math" w:cs="宋体"/>
                      <w:sz w:val="18"/>
                      <w:szCs w:val="18"/>
                    </w:rPr>
                    <m:t>π</m:t>
                  </m:r>
                  <m:ctrlPr>
                    <w:rPr>
                      <w:rFonts w:ascii="Cambria Math" w:hAnsi="Cambria Math" w:cs="宋体"/>
                      <w:sz w:val="18"/>
                      <w:szCs w:val="18"/>
                    </w:rPr>
                  </m:ctrlPr>
                </m:den>
              </m:f>
            </m:oMath>
            <w:r>
              <w:rPr>
                <w:rFonts w:hint="eastAsia" w:hAnsi="宋体" w:cs="宋体"/>
                <w:sz w:val="18"/>
                <w:szCs w:val="18"/>
              </w:rPr>
              <w:t>；</w:t>
            </w:r>
          </w:p>
          <w:p>
            <w:pPr>
              <w:pStyle w:val="171"/>
              <w:numPr>
                <w:ilvl w:val="3"/>
                <w:numId w:val="0"/>
              </w:numPr>
              <w:jc w:val="center"/>
              <w:rPr>
                <w:rFonts w:hAnsi="宋体" w:cs="宋体"/>
                <w:sz w:val="18"/>
                <w:szCs w:val="18"/>
              </w:rPr>
            </w:pPr>
            <m:oMath>
              <m:r>
                <m:rPr>
                  <m:sty m:val="p"/>
                </m:rPr>
                <w:rPr>
                  <w:rFonts w:ascii="Cambria Math" w:hAnsi="Cambria Math" w:cs="宋体"/>
                  <w:sz w:val="18"/>
                  <w:szCs w:val="18"/>
                </w:rPr>
                <m:t>δ</m:t>
              </m:r>
            </m:oMath>
            <w:r>
              <w:rPr>
                <w:rFonts w:hint="eastAsia" w:hAnsi="宋体" w:cs="宋体"/>
                <w:sz w:val="18"/>
                <w:szCs w:val="18"/>
              </w:rPr>
              <w:t>——内径变形比,</w:t>
            </w:r>
            <m:oMath>
              <m:r>
                <m:rPr>
                  <m:sty m:val="p"/>
                </m:rPr>
                <w:rPr>
                  <w:rFonts w:ascii="Cambria Math" w:hAnsi="Cambria Math" w:cs="宋体"/>
                  <w:sz w:val="18"/>
                  <w:szCs w:val="18"/>
                </w:rPr>
                <m:t>δ=</m:t>
              </m:r>
              <m:f>
                <m:fPr>
                  <m:ctrlPr>
                    <w:rPr>
                      <w:rFonts w:ascii="Cambria Math" w:hAnsi="Cambria Math" w:cs="宋体"/>
                      <w:sz w:val="18"/>
                      <w:szCs w:val="18"/>
                    </w:rPr>
                  </m:ctrlPr>
                </m:fPr>
                <m:num>
                  <m:r>
                    <m:rPr>
                      <m:sty m:val="p"/>
                    </m:rPr>
                    <w:rPr>
                      <w:rFonts w:ascii="Cambria Math" w:hAnsi="Cambria Math" w:cs="宋体"/>
                      <w:sz w:val="18"/>
                      <w:szCs w:val="18"/>
                    </w:rPr>
                    <m:t>∆d</m:t>
                  </m:r>
                  <m:ctrlPr>
                    <w:rPr>
                      <w:rFonts w:ascii="Cambria Math" w:hAnsi="Cambria Math" w:cs="宋体"/>
                      <w:sz w:val="18"/>
                      <w:szCs w:val="18"/>
                    </w:rPr>
                  </m:ctrlPr>
                </m:num>
                <m:den>
                  <m:r>
                    <m:rPr>
                      <m:sty m:val="p"/>
                    </m:rPr>
                    <w:rPr>
                      <w:rFonts w:ascii="Cambria Math" w:hAnsi="Cambria Math" w:cs="宋体"/>
                      <w:sz w:val="18"/>
                      <w:szCs w:val="18"/>
                    </w:rPr>
                    <m:t>d</m:t>
                  </m:r>
                  <m:ctrlPr>
                    <w:rPr>
                      <w:rFonts w:ascii="Cambria Math" w:hAnsi="Cambria Math" w:cs="宋体"/>
                      <w:sz w:val="18"/>
                      <w:szCs w:val="18"/>
                    </w:rPr>
                  </m:ctrlPr>
                </m:den>
              </m:f>
            </m:oMath>
            <w:r>
              <w:rPr>
                <w:rFonts w:hint="eastAsia" w:hAnsi="宋体" w:cs="宋体"/>
                <w:sz w:val="18"/>
                <w:szCs w:val="18"/>
              </w:rPr>
              <w:t>或</w:t>
            </w:r>
            <m:oMath>
              <m:r>
                <m:rPr>
                  <m:sty m:val="p"/>
                </m:rPr>
                <w:rPr>
                  <w:rFonts w:ascii="Cambria Math" w:hAnsi="Cambria Math" w:cs="宋体"/>
                  <w:sz w:val="18"/>
                  <w:szCs w:val="18"/>
                </w:rPr>
                <m:t>δ=</m:t>
              </m:r>
              <m:f>
                <m:fPr>
                  <m:ctrlPr>
                    <w:rPr>
                      <w:rFonts w:ascii="Cambria Math" w:hAnsi="Cambria Math" w:cs="宋体"/>
                      <w:sz w:val="18"/>
                      <w:szCs w:val="18"/>
                    </w:rPr>
                  </m:ctrlPr>
                </m:fPr>
                <m:num>
                  <m:r>
                    <m:rPr>
                      <m:sty m:val="p"/>
                    </m:rPr>
                    <w:rPr>
                      <w:rFonts w:ascii="Cambria Math" w:hAnsi="Cambria Math" w:cs="宋体"/>
                      <w:sz w:val="18"/>
                      <w:szCs w:val="18"/>
                    </w:rPr>
                    <m:t>∆d</m:t>
                  </m:r>
                  <m:ctrlPr>
                    <w:rPr>
                      <w:rFonts w:ascii="Cambria Math" w:hAnsi="Cambria Math" w:cs="宋体"/>
                      <w:sz w:val="18"/>
                      <w:szCs w:val="18"/>
                    </w:rPr>
                  </m:ctrlPr>
                </m:num>
                <m:den>
                  <m:r>
                    <m:rPr>
                      <m:sty m:val="p"/>
                    </m:rPr>
                    <w:rPr>
                      <w:rFonts w:ascii="Cambria Math" w:hAnsi="Cambria Math" w:cs="宋体"/>
                      <w:sz w:val="18"/>
                      <w:szCs w:val="18"/>
                    </w:rPr>
                    <m:t>h</m:t>
                  </m:r>
                  <m:ctrlPr>
                    <w:rPr>
                      <w:rFonts w:ascii="Cambria Math" w:hAnsi="Cambria Math" w:cs="宋体"/>
                      <w:sz w:val="18"/>
                      <w:szCs w:val="18"/>
                    </w:rPr>
                  </m:ctrlPr>
                </m:den>
              </m:f>
            </m:oMath>
            <w:r>
              <w:rPr>
                <w:rFonts w:hint="eastAsia" w:hAnsi="宋体" w:cs="宋体"/>
                <w:sz w:val="18"/>
                <w:szCs w:val="18"/>
              </w:rPr>
              <w:t>,式中</w:t>
            </w:r>
            <m:oMath>
              <m:r>
                <m:rPr>
                  <m:sty m:val="p"/>
                </m:rPr>
                <w:rPr>
                  <w:rFonts w:ascii="Cambria Math" w:hAnsi="Cambria Math" w:cs="宋体"/>
                  <w:sz w:val="18"/>
                  <w:szCs w:val="18"/>
                </w:rPr>
                <m:t>∆d</m:t>
              </m:r>
            </m:oMath>
            <w:r>
              <w:rPr>
                <w:rFonts w:hint="eastAsia" w:hAnsi="宋体" w:cs="宋体"/>
                <w:sz w:val="18"/>
                <w:szCs w:val="18"/>
              </w:rPr>
              <w:t>——外径变形值。</w:t>
            </w:r>
          </w:p>
        </w:tc>
      </w:tr>
    </w:tbl>
    <w:p>
      <w:pPr>
        <w:pStyle w:val="170"/>
      </w:pPr>
      <w:r>
        <w:rPr>
          <w:rFonts w:hint="eastAsia"/>
        </w:rPr>
        <w:t>钢筋浆锚连接用镀锌金属波纹管抗渗漏性能检验要求</w:t>
      </w:r>
    </w:p>
    <w:p>
      <w:pPr>
        <w:pStyle w:val="171"/>
        <w:numPr>
          <w:ilvl w:val="3"/>
          <w:numId w:val="0"/>
        </w:numPr>
        <w:ind w:firstLine="420" w:firstLineChars="200"/>
      </w:pPr>
      <w:r>
        <w:rPr>
          <w:rFonts w:hint="eastAsia"/>
        </w:rPr>
        <w:t>在规定的集中荷载作用后或在规定的弯曲情况下,预应力混凝土用金属波纹管允许水泥浆泌水渗出,但不得渗出水泥浆。</w:t>
      </w:r>
    </w:p>
    <w:p>
      <w:pPr>
        <w:pStyle w:val="170"/>
      </w:pPr>
      <w:r>
        <w:t>钢筋锚固板抗拉强度</w:t>
      </w:r>
      <w:r>
        <w:rPr>
          <w:rFonts w:hint="eastAsia"/>
        </w:rPr>
        <w:t>试验要求</w:t>
      </w:r>
    </w:p>
    <w:p>
      <w:pPr>
        <w:pStyle w:val="171"/>
        <w:numPr>
          <w:ilvl w:val="3"/>
          <w:numId w:val="0"/>
        </w:numPr>
        <w:ind w:firstLine="420" w:firstLineChars="200"/>
      </w:pPr>
      <w:r>
        <w:t>钢筋锚固板试件的长度不应小于250mm和10d。</w:t>
      </w:r>
    </w:p>
    <w:p>
      <w:pPr>
        <w:pStyle w:val="171"/>
        <w:numPr>
          <w:ilvl w:val="3"/>
          <w:numId w:val="0"/>
        </w:numPr>
        <w:ind w:firstLine="420" w:firstLineChars="200"/>
      </w:pPr>
      <w:r>
        <w:t>钢筋锚固板试件的受拉试验装置应符合下列规定:</w:t>
      </w:r>
    </w:p>
    <w:p>
      <w:pPr>
        <w:pStyle w:val="171"/>
        <w:numPr>
          <w:ilvl w:val="0"/>
          <w:numId w:val="38"/>
        </w:numPr>
        <w:ind w:left="425" w:firstLine="425"/>
      </w:pPr>
      <w:r>
        <w:t>锚固板的支承板平面应平整,并宜与钢筋保持垂直</w:t>
      </w:r>
      <w:r>
        <w:rPr>
          <w:rFonts w:hint="eastAsia"/>
        </w:rPr>
        <w:t>;</w:t>
      </w:r>
    </w:p>
    <w:p>
      <w:pPr>
        <w:pStyle w:val="171"/>
        <w:numPr>
          <w:ilvl w:val="0"/>
          <w:numId w:val="38"/>
        </w:numPr>
        <w:ind w:left="425" w:firstLine="425"/>
      </w:pPr>
      <w:r>
        <w:t>锚固板支撑板孔洞直径与试件钢筋外径的差值不应大于4mm</w:t>
      </w:r>
      <w:r>
        <w:rPr>
          <w:rFonts w:hint="eastAsia"/>
        </w:rPr>
        <w:t>;</w:t>
      </w:r>
    </w:p>
    <w:p>
      <w:pPr>
        <w:pStyle w:val="171"/>
        <w:numPr>
          <w:ilvl w:val="0"/>
          <w:numId w:val="38"/>
        </w:numPr>
        <w:ind w:left="425" w:firstLine="425"/>
      </w:pPr>
      <w:r>
        <w:t>宜选用专用钢筋锚固板试件抗拉强度试验装置（图</w:t>
      </w:r>
      <w:r>
        <w:rPr>
          <w:rFonts w:hint="eastAsia"/>
        </w:rPr>
        <w:t>1</w:t>
      </w:r>
      <w:r>
        <w:t>)进行试验。</w:t>
      </w:r>
    </w:p>
    <w:p>
      <w:pPr>
        <w:pStyle w:val="171"/>
        <w:numPr>
          <w:ilvl w:val="3"/>
          <w:numId w:val="0"/>
        </w:numPr>
        <w:jc w:val="center"/>
      </w:pPr>
      <w:r>
        <w:drawing>
          <wp:inline distT="0" distB="0" distL="114300" distR="114300">
            <wp:extent cx="2590800" cy="2790825"/>
            <wp:effectExtent l="0" t="0" r="0" b="9525"/>
            <wp:docPr id="1" name="图片 1" descr="1667095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7095738(1)"/>
                    <pic:cNvPicPr>
                      <a:picLocks noChangeAspect="1"/>
                    </pic:cNvPicPr>
                  </pic:nvPicPr>
                  <pic:blipFill>
                    <a:blip r:embed="rId17"/>
                    <a:stretch>
                      <a:fillRect/>
                    </a:stretch>
                  </pic:blipFill>
                  <pic:spPr>
                    <a:xfrm>
                      <a:off x="0" y="0"/>
                      <a:ext cx="2590800" cy="2790825"/>
                    </a:xfrm>
                    <a:prstGeom prst="rect">
                      <a:avLst/>
                    </a:prstGeom>
                  </pic:spPr>
                </pic:pic>
              </a:graphicData>
            </a:graphic>
          </wp:inline>
        </w:drawing>
      </w:r>
    </w:p>
    <w:p>
      <w:pPr>
        <w:pStyle w:val="120"/>
        <w:spacing w:before="156" w:after="156"/>
        <w:rPr>
          <w:szCs w:val="24"/>
        </w:rPr>
      </w:pPr>
      <w:r>
        <w:rPr>
          <w:rFonts w:hint="eastAsia"/>
          <w:szCs w:val="24"/>
        </w:rPr>
        <w:t>钢筋锚固板试件拉伸试验装置示意图</w:t>
      </w:r>
    </w:p>
    <w:p>
      <w:pPr>
        <w:pStyle w:val="171"/>
        <w:numPr>
          <w:ilvl w:val="3"/>
          <w:numId w:val="0"/>
        </w:numPr>
        <w:jc w:val="center"/>
      </w:pPr>
      <w:r>
        <w:t>1一夹持区</w:t>
      </w:r>
      <w:r>
        <w:rPr>
          <w:rFonts w:hint="eastAsia"/>
        </w:rPr>
        <w:t>；</w:t>
      </w:r>
      <w:r>
        <w:t>2一钢套管基座</w:t>
      </w:r>
      <w:r>
        <w:rPr>
          <w:rFonts w:hint="eastAsia"/>
        </w:rPr>
        <w:t>；</w:t>
      </w:r>
      <w:r>
        <w:t>3一钢筋锚固板试件</w:t>
      </w:r>
      <w:r>
        <w:rPr>
          <w:rFonts w:hint="eastAsia"/>
        </w:rPr>
        <w:t>；</w:t>
      </w:r>
    </w:p>
    <w:p>
      <w:pPr>
        <w:pStyle w:val="171"/>
        <w:numPr>
          <w:ilvl w:val="3"/>
          <w:numId w:val="0"/>
        </w:numPr>
        <w:jc w:val="center"/>
      </w:pPr>
      <w:r>
        <w:rPr>
          <w:rFonts w:hint="eastAsia"/>
        </w:rPr>
        <w:t>4</w:t>
      </w:r>
      <w:r>
        <w:t>一工具拉杆</w:t>
      </w:r>
      <w:r>
        <w:rPr>
          <w:rFonts w:hint="eastAsia"/>
        </w:rPr>
        <w:t>；</w:t>
      </w:r>
      <w:r>
        <w:t>5--锚固板</w:t>
      </w:r>
      <w:r>
        <w:rPr>
          <w:rFonts w:hint="eastAsia"/>
        </w:rPr>
        <w:t>；</w:t>
      </w:r>
      <w:r>
        <w:t>6--支承板</w:t>
      </w:r>
      <w:r>
        <w:rPr>
          <w:rFonts w:hint="eastAsia"/>
        </w:rPr>
        <w:t>。</w:t>
      </w:r>
    </w:p>
    <w:p>
      <w:pPr>
        <w:pStyle w:val="170"/>
      </w:pPr>
      <w:r>
        <w:rPr>
          <w:rFonts w:hint="eastAsia"/>
        </w:rPr>
        <w:t>夹心墙板纤维增强塑料（FRP）连接件试验要求</w:t>
      </w:r>
    </w:p>
    <w:p>
      <w:pPr>
        <w:pStyle w:val="171"/>
        <w:numPr>
          <w:ilvl w:val="3"/>
          <w:numId w:val="0"/>
        </w:numPr>
        <w:ind w:firstLine="420" w:firstLineChars="200"/>
      </w:pPr>
      <w:r>
        <w:t>预制保温墙体用非圆形截面连接件的拉伸强度和拉伸弹性模量测试按照GB/T1447-2005进行,圆形截面连接件的拉伸强度和拉伸弹性模量测试按照GB/T 30022-2013进行。</w:t>
      </w:r>
    </w:p>
    <w:p>
      <w:pPr>
        <w:pStyle w:val="171"/>
        <w:numPr>
          <w:ilvl w:val="3"/>
          <w:numId w:val="0"/>
        </w:numPr>
        <w:ind w:firstLine="420" w:firstLineChars="200"/>
      </w:pPr>
      <w:r>
        <w:t>非圆形截面连接件的剪切强度测试按照JCT 773-2010进行，圆形截面连接件的剪切强度测试按照GB/T 13096-2008进行。</w:t>
      </w:r>
    </w:p>
    <w:p>
      <w:pPr>
        <w:pStyle w:val="170"/>
      </w:pPr>
      <w:r>
        <w:rPr>
          <w:rFonts w:hint="eastAsia"/>
        </w:rPr>
        <w:t>夹心墙板金属连接件试验要求</w:t>
      </w:r>
    </w:p>
    <w:p>
      <w:pPr>
        <w:pStyle w:val="171"/>
        <w:numPr>
          <w:ilvl w:val="3"/>
          <w:numId w:val="0"/>
        </w:numPr>
        <w:ind w:firstLine="420" w:firstLineChars="200"/>
      </w:pPr>
      <w:r>
        <w:rPr>
          <w:rFonts w:hint="eastAsia"/>
        </w:rPr>
        <w:t>夹心墙板金属连接件屈服强度、拉伸强度和弹性模量测试按照GB/T 228.1-2010进行。</w:t>
      </w:r>
    </w:p>
    <w:p>
      <w:pPr>
        <w:pStyle w:val="171"/>
        <w:numPr>
          <w:ilvl w:val="3"/>
          <w:numId w:val="0"/>
        </w:numPr>
        <w:ind w:firstLine="420" w:firstLineChars="200"/>
      </w:pPr>
      <w:r>
        <w:t>夹心墙板金属连接件抗剪强度</w:t>
      </w:r>
      <w:r>
        <w:rPr>
          <w:rFonts w:hint="eastAsia"/>
        </w:rPr>
        <w:t>测试按照GB/T 6400-2007进行</w:t>
      </w:r>
    </w:p>
    <w:p>
      <w:pPr>
        <w:pStyle w:val="170"/>
      </w:pPr>
      <w:r>
        <w:t>钢筋套筒灌浆连接接头</w:t>
      </w:r>
      <w:r>
        <w:rPr>
          <w:rFonts w:hint="eastAsia"/>
        </w:rPr>
        <w:t>试验要求</w:t>
      </w:r>
    </w:p>
    <w:p>
      <w:pPr>
        <w:pStyle w:val="171"/>
        <w:numPr>
          <w:ilvl w:val="3"/>
          <w:numId w:val="0"/>
        </w:numPr>
        <w:ind w:firstLine="420" w:firstLineChars="200"/>
      </w:pPr>
      <w:r>
        <w:t>接头应根据极限抗拉强度、 残余变形，分为I级、II 级、III级三个等级。I级、II 级、III级接头的极限抗拉强度必须符合表</w:t>
      </w:r>
      <w:r>
        <w:rPr>
          <w:rFonts w:hint="eastAsia"/>
        </w:rPr>
        <w:t>5</w:t>
      </w:r>
      <w:r>
        <w:t>的规定。I 级、II 级、III级接头变形性能应符合表</w:t>
      </w:r>
      <w:r>
        <w:rPr>
          <w:rFonts w:hint="eastAsia"/>
        </w:rPr>
        <w:t>6</w:t>
      </w:r>
      <w:r>
        <w:t>的规定。灌浆料抗压强度</w:t>
      </w:r>
      <w:r>
        <w:rPr>
          <w:rFonts w:hint="eastAsia"/>
        </w:rPr>
        <w:t>性能应符合表7的规定</w:t>
      </w:r>
    </w:p>
    <w:p>
      <w:pPr>
        <w:pStyle w:val="118"/>
        <w:spacing w:before="156" w:after="156"/>
        <w:ind w:left="0"/>
      </w:pPr>
      <w:r>
        <w:t>接头极限抗拉强度</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3519"/>
        <w:gridCol w:w="1746"/>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171"/>
              <w:numPr>
                <w:ilvl w:val="3"/>
                <w:numId w:val="0"/>
              </w:numPr>
              <w:jc w:val="center"/>
              <w:rPr>
                <w:rFonts w:hAnsi="宋体" w:cs="宋体"/>
                <w:sz w:val="18"/>
                <w:szCs w:val="18"/>
              </w:rPr>
            </w:pPr>
            <w:r>
              <w:rPr>
                <w:rFonts w:hAnsi="宋体" w:cs="宋体"/>
                <w:sz w:val="18"/>
                <w:szCs w:val="18"/>
              </w:rPr>
              <w:t>接头等级</w:t>
            </w:r>
          </w:p>
        </w:tc>
        <w:tc>
          <w:tcPr>
            <w:tcW w:w="3519" w:type="dxa"/>
          </w:tcPr>
          <w:p>
            <w:pPr>
              <w:pStyle w:val="171"/>
              <w:numPr>
                <w:ilvl w:val="3"/>
                <w:numId w:val="0"/>
              </w:numPr>
              <w:jc w:val="center"/>
              <w:rPr>
                <w:rFonts w:hAnsi="宋体" w:cs="宋体"/>
                <w:sz w:val="18"/>
                <w:szCs w:val="18"/>
              </w:rPr>
            </w:pPr>
            <w:r>
              <w:rPr>
                <w:rFonts w:hAnsi="宋体" w:cs="宋体"/>
                <w:sz w:val="18"/>
                <w:szCs w:val="18"/>
              </w:rPr>
              <w:t>I级</w:t>
            </w:r>
          </w:p>
        </w:tc>
        <w:tc>
          <w:tcPr>
            <w:tcW w:w="1746" w:type="dxa"/>
          </w:tcPr>
          <w:p>
            <w:pPr>
              <w:pStyle w:val="171"/>
              <w:numPr>
                <w:ilvl w:val="3"/>
                <w:numId w:val="0"/>
              </w:numPr>
              <w:jc w:val="center"/>
              <w:rPr>
                <w:rFonts w:hAnsi="宋体" w:cs="宋体"/>
                <w:sz w:val="18"/>
                <w:szCs w:val="18"/>
              </w:rPr>
            </w:pPr>
            <w:r>
              <w:rPr>
                <w:rFonts w:hAnsi="宋体" w:cs="宋体"/>
                <w:sz w:val="18"/>
                <w:szCs w:val="18"/>
              </w:rPr>
              <w:t>II 级</w:t>
            </w:r>
          </w:p>
        </w:tc>
        <w:tc>
          <w:tcPr>
            <w:tcW w:w="1913" w:type="dxa"/>
          </w:tcPr>
          <w:p>
            <w:pPr>
              <w:pStyle w:val="171"/>
              <w:numPr>
                <w:ilvl w:val="3"/>
                <w:numId w:val="0"/>
              </w:numPr>
              <w:jc w:val="center"/>
              <w:rPr>
                <w:rFonts w:hAnsi="宋体" w:cs="宋体"/>
                <w:sz w:val="18"/>
                <w:szCs w:val="18"/>
              </w:rPr>
            </w:pPr>
            <w:r>
              <w:rPr>
                <w:rFonts w:hAnsi="宋体" w:cs="宋体"/>
                <w:sz w:val="18"/>
                <w:szCs w:val="18"/>
              </w:rPr>
              <w:t>III级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Align w:val="center"/>
          </w:tcPr>
          <w:p>
            <w:pPr>
              <w:pStyle w:val="171"/>
              <w:numPr>
                <w:ilvl w:val="3"/>
                <w:numId w:val="0"/>
              </w:numPr>
              <w:jc w:val="center"/>
              <w:rPr>
                <w:rFonts w:hAnsi="宋体" w:cs="宋体"/>
                <w:sz w:val="18"/>
                <w:szCs w:val="18"/>
              </w:rPr>
            </w:pPr>
            <w:r>
              <w:rPr>
                <w:rFonts w:hAnsi="宋体" w:cs="宋体"/>
                <w:sz w:val="18"/>
                <w:szCs w:val="18"/>
              </w:rPr>
              <w:t>极限抗拉强度</w:t>
            </w:r>
          </w:p>
        </w:tc>
        <w:tc>
          <w:tcPr>
            <w:tcW w:w="3519" w:type="dxa"/>
          </w:tcPr>
          <w:p>
            <w:pPr>
              <w:pStyle w:val="171"/>
              <w:numPr>
                <w:ilvl w:val="3"/>
                <w:numId w:val="0"/>
              </w:numPr>
              <w:jc w:val="center"/>
              <w:rPr>
                <w:rFonts w:hAnsi="宋体" w:cs="宋体"/>
                <w:sz w:val="18"/>
                <w:szCs w:val="18"/>
              </w:rPr>
            </w:pPr>
            <m:oMath>
              <m:sSubSup>
                <m:sSubSupPr>
                  <m:ctrlPr>
                    <w:rPr>
                      <w:rFonts w:hint="eastAsia" w:ascii="Cambria Math" w:hAnsi="Cambria Math" w:cs="宋体"/>
                      <w:sz w:val="18"/>
                      <w:szCs w:val="18"/>
                    </w:rPr>
                  </m:ctrlPr>
                </m:sSubSupPr>
                <m:e>
                  <m:r>
                    <m:rPr>
                      <m:sty m:val="p"/>
                    </m:rPr>
                    <w:rPr>
                      <w:rFonts w:ascii="Cambria Math" w:hAnsi="Cambria Math" w:cs="宋体"/>
                      <w:sz w:val="18"/>
                      <w:szCs w:val="18"/>
                    </w:rPr>
                    <m:t>f</m:t>
                  </m:r>
                  <m:ctrlPr>
                    <w:rPr>
                      <w:rFonts w:hint="eastAsia" w:ascii="Cambria Math" w:hAnsi="Cambria Math" w:cs="宋体"/>
                      <w:sz w:val="18"/>
                      <w:szCs w:val="18"/>
                    </w:rPr>
                  </m:ctrlPr>
                </m:e>
                <m:sub>
                  <m:r>
                    <m:rPr>
                      <m:sty m:val="p"/>
                    </m:rPr>
                    <w:rPr>
                      <w:rFonts w:ascii="Cambria Math" w:hAnsi="Cambria Math" w:cs="宋体"/>
                      <w:sz w:val="18"/>
                      <w:szCs w:val="18"/>
                    </w:rPr>
                    <m:t>mst</m:t>
                  </m:r>
                  <m:ctrlPr>
                    <w:rPr>
                      <w:rFonts w:hint="eastAsia" w:ascii="Cambria Math" w:hAnsi="Cambria Math" w:cs="宋体"/>
                      <w:sz w:val="18"/>
                      <w:szCs w:val="18"/>
                    </w:rPr>
                  </m:ctrlPr>
                </m:sub>
                <m:sup>
                  <m:r>
                    <m:rPr>
                      <m:sty m:val="p"/>
                    </m:rPr>
                    <w:rPr>
                      <w:rFonts w:ascii="Cambria Math" w:hAnsi="Cambria Math" w:cs="宋体"/>
                      <w:sz w:val="18"/>
                      <w:szCs w:val="18"/>
                    </w:rPr>
                    <m:t>0</m:t>
                  </m:r>
                  <m:ctrlPr>
                    <w:rPr>
                      <w:rFonts w:hint="eastAsia" w:ascii="Cambria Math" w:hAnsi="Cambria Math" w:cs="宋体"/>
                      <w:sz w:val="18"/>
                      <w:szCs w:val="18"/>
                    </w:rPr>
                  </m:ctrlPr>
                </m:sup>
              </m:sSubSup>
              <m:r>
                <m:rPr>
                  <m:sty m:val="p"/>
                </m:rPr>
                <w:rPr>
                  <w:rFonts w:hint="eastAsia" w:ascii="Cambria Math" w:hAnsi="Cambria Math" w:cs="宋体"/>
                  <w:sz w:val="18"/>
                  <w:szCs w:val="18"/>
                </w:rPr>
                <m:t>≥</m:t>
              </m:r>
              <m:sSub>
                <m:sSubPr>
                  <m:ctrlPr>
                    <w:rPr>
                      <w:rFonts w:hint="eastAsia" w:ascii="Cambria Math" w:hAnsi="Cambria Math" w:cs="宋体"/>
                      <w:sz w:val="18"/>
                      <w:szCs w:val="18"/>
                    </w:rPr>
                  </m:ctrlPr>
                </m:sSubPr>
                <m:e>
                  <m:r>
                    <m:rPr>
                      <m:sty m:val="p"/>
                    </m:rPr>
                    <w:rPr>
                      <w:rFonts w:ascii="Cambria Math" w:hAnsi="Cambria Math" w:cs="宋体"/>
                      <w:sz w:val="18"/>
                      <w:szCs w:val="18"/>
                    </w:rPr>
                    <m:t>f</m:t>
                  </m:r>
                  <m:ctrlPr>
                    <w:rPr>
                      <w:rFonts w:hint="eastAsia" w:ascii="Cambria Math" w:hAnsi="Cambria Math" w:cs="宋体"/>
                      <w:sz w:val="18"/>
                      <w:szCs w:val="18"/>
                    </w:rPr>
                  </m:ctrlPr>
                </m:e>
                <m:sub>
                  <m:r>
                    <m:rPr>
                      <m:sty m:val="p"/>
                    </m:rPr>
                    <w:rPr>
                      <w:rFonts w:ascii="Cambria Math" w:hAnsi="Cambria Math" w:cs="宋体"/>
                      <w:sz w:val="18"/>
                      <w:szCs w:val="18"/>
                    </w:rPr>
                    <m:t>stk</m:t>
                  </m:r>
                  <m:ctrlPr>
                    <w:rPr>
                      <w:rFonts w:hint="eastAsia" w:ascii="Cambria Math" w:hAnsi="Cambria Math" w:cs="宋体"/>
                      <w:sz w:val="18"/>
                      <w:szCs w:val="18"/>
                    </w:rPr>
                  </m:ctrlPr>
                </m:sub>
              </m:sSub>
            </m:oMath>
            <w:r>
              <w:rPr>
                <w:rFonts w:hint="eastAsia" w:hAnsi="宋体" w:cs="宋体"/>
                <w:sz w:val="18"/>
                <w:szCs w:val="18"/>
              </w:rPr>
              <w:t xml:space="preserve">  钢筋拉断</w:t>
            </w:r>
          </w:p>
          <w:p>
            <w:pPr>
              <w:pStyle w:val="171"/>
              <w:numPr>
                <w:ilvl w:val="3"/>
                <w:numId w:val="0"/>
              </w:numPr>
              <w:jc w:val="center"/>
              <w:rPr>
                <w:rFonts w:hAnsi="宋体" w:cs="宋体"/>
                <w:sz w:val="18"/>
                <w:szCs w:val="18"/>
              </w:rPr>
            </w:pPr>
            <w:r>
              <w:rPr>
                <w:rFonts w:hint="eastAsia" w:hAnsi="宋体" w:cs="宋体"/>
                <w:sz w:val="18"/>
                <w:szCs w:val="18"/>
              </w:rPr>
              <w:t>或</w:t>
            </w:r>
            <m:oMath>
              <m:sSubSup>
                <m:sSubSupPr>
                  <m:ctrlPr>
                    <w:rPr>
                      <w:rFonts w:hint="eastAsia" w:ascii="Cambria Math" w:hAnsi="Cambria Math" w:cs="宋体"/>
                      <w:sz w:val="18"/>
                      <w:szCs w:val="18"/>
                    </w:rPr>
                  </m:ctrlPr>
                </m:sSubSupPr>
                <m:e>
                  <m:r>
                    <m:rPr>
                      <m:sty m:val="p"/>
                    </m:rPr>
                    <w:rPr>
                      <w:rFonts w:ascii="Cambria Math" w:hAnsi="Cambria Math" w:cs="宋体"/>
                      <w:sz w:val="18"/>
                      <w:szCs w:val="18"/>
                    </w:rPr>
                    <m:t>f</m:t>
                  </m:r>
                  <m:ctrlPr>
                    <w:rPr>
                      <w:rFonts w:hint="eastAsia" w:ascii="Cambria Math" w:hAnsi="Cambria Math" w:cs="宋体"/>
                      <w:sz w:val="18"/>
                      <w:szCs w:val="18"/>
                    </w:rPr>
                  </m:ctrlPr>
                </m:e>
                <m:sub>
                  <m:r>
                    <m:rPr>
                      <m:sty m:val="p"/>
                    </m:rPr>
                    <w:rPr>
                      <w:rFonts w:ascii="Cambria Math" w:hAnsi="Cambria Math" w:cs="宋体"/>
                      <w:sz w:val="18"/>
                      <w:szCs w:val="18"/>
                    </w:rPr>
                    <m:t>mst</m:t>
                  </m:r>
                  <m:ctrlPr>
                    <w:rPr>
                      <w:rFonts w:hint="eastAsia" w:ascii="Cambria Math" w:hAnsi="Cambria Math" w:cs="宋体"/>
                      <w:sz w:val="18"/>
                      <w:szCs w:val="18"/>
                    </w:rPr>
                  </m:ctrlPr>
                </m:sub>
                <m:sup>
                  <m:r>
                    <m:rPr>
                      <m:sty m:val="p"/>
                    </m:rPr>
                    <w:rPr>
                      <w:rFonts w:ascii="Cambria Math" w:hAnsi="Cambria Math" w:cs="宋体"/>
                      <w:sz w:val="18"/>
                      <w:szCs w:val="18"/>
                    </w:rPr>
                    <m:t>0</m:t>
                  </m:r>
                  <m:ctrlPr>
                    <w:rPr>
                      <w:rFonts w:hint="eastAsia" w:ascii="Cambria Math" w:hAnsi="Cambria Math" w:cs="宋体"/>
                      <w:sz w:val="18"/>
                      <w:szCs w:val="18"/>
                    </w:rPr>
                  </m:ctrlPr>
                </m:sup>
              </m:sSubSup>
              <m:r>
                <m:rPr>
                  <m:sty m:val="p"/>
                </m:rPr>
                <w:rPr>
                  <w:rFonts w:hint="eastAsia" w:ascii="Cambria Math" w:hAnsi="Cambria Math" w:cs="宋体"/>
                  <w:sz w:val="18"/>
                  <w:szCs w:val="18"/>
                </w:rPr>
                <m:t>≥</m:t>
              </m:r>
              <m:sSub>
                <m:sSubPr>
                  <m:ctrlPr>
                    <w:rPr>
                      <w:rFonts w:hint="eastAsia" w:ascii="Cambria Math" w:hAnsi="Cambria Math" w:cs="宋体"/>
                      <w:sz w:val="18"/>
                      <w:szCs w:val="18"/>
                    </w:rPr>
                  </m:ctrlPr>
                </m:sSubPr>
                <m:e>
                  <m:r>
                    <m:rPr>
                      <m:sty m:val="p"/>
                    </m:rPr>
                    <w:rPr>
                      <w:rFonts w:hint="eastAsia" w:ascii="Cambria Math" w:hAnsi="Cambria Math" w:cs="宋体"/>
                      <w:sz w:val="18"/>
                      <w:szCs w:val="18"/>
                    </w:rPr>
                    <m:t>1.10</m:t>
                  </m:r>
                  <m:r>
                    <m:rPr>
                      <m:sty m:val="p"/>
                    </m:rPr>
                    <w:rPr>
                      <w:rFonts w:ascii="Cambria Math" w:hAnsi="Cambria Math" w:cs="宋体"/>
                      <w:sz w:val="18"/>
                      <w:szCs w:val="18"/>
                    </w:rPr>
                    <m:t>f</m:t>
                  </m:r>
                  <m:ctrlPr>
                    <w:rPr>
                      <w:rFonts w:hint="eastAsia" w:ascii="Cambria Math" w:hAnsi="Cambria Math" w:cs="宋体"/>
                      <w:sz w:val="18"/>
                      <w:szCs w:val="18"/>
                    </w:rPr>
                  </m:ctrlPr>
                </m:e>
                <m:sub>
                  <m:r>
                    <m:rPr>
                      <m:sty m:val="p"/>
                    </m:rPr>
                    <w:rPr>
                      <w:rFonts w:ascii="Cambria Math" w:hAnsi="Cambria Math" w:cs="宋体"/>
                      <w:sz w:val="18"/>
                      <w:szCs w:val="18"/>
                    </w:rPr>
                    <m:t>stk</m:t>
                  </m:r>
                  <m:ctrlPr>
                    <w:rPr>
                      <w:rFonts w:hint="eastAsia" w:ascii="Cambria Math" w:hAnsi="Cambria Math" w:cs="宋体"/>
                      <w:sz w:val="18"/>
                      <w:szCs w:val="18"/>
                    </w:rPr>
                  </m:ctrlPr>
                </m:sub>
              </m:sSub>
            </m:oMath>
            <w:r>
              <w:rPr>
                <w:rFonts w:hint="eastAsia" w:hAnsi="宋体" w:cs="宋体"/>
                <w:sz w:val="18"/>
                <w:szCs w:val="18"/>
              </w:rPr>
              <w:t xml:space="preserve">  连接件破坏</w:t>
            </w:r>
          </w:p>
        </w:tc>
        <w:tc>
          <w:tcPr>
            <w:tcW w:w="1746" w:type="dxa"/>
          </w:tcPr>
          <w:p>
            <w:pPr>
              <w:pStyle w:val="171"/>
              <w:numPr>
                <w:ilvl w:val="3"/>
                <w:numId w:val="0"/>
              </w:numPr>
              <w:jc w:val="center"/>
              <w:rPr>
                <w:rFonts w:hAnsi="宋体" w:cs="宋体"/>
                <w:sz w:val="18"/>
                <w:szCs w:val="18"/>
              </w:rPr>
            </w:pPr>
            <m:oMathPara>
              <m:oMath>
                <m:sSubSup>
                  <m:sSubSupPr>
                    <m:ctrlPr>
                      <w:rPr>
                        <w:rFonts w:hint="eastAsia" w:ascii="Cambria Math" w:hAnsi="Cambria Math" w:cs="宋体"/>
                        <w:sz w:val="18"/>
                        <w:szCs w:val="18"/>
                      </w:rPr>
                    </m:ctrlPr>
                  </m:sSubSupPr>
                  <m:e>
                    <m:r>
                      <m:rPr>
                        <m:sty m:val="p"/>
                      </m:rPr>
                      <w:rPr>
                        <w:rFonts w:ascii="Cambria Math" w:hAnsi="Cambria Math" w:cs="宋体"/>
                        <w:sz w:val="18"/>
                        <w:szCs w:val="18"/>
                      </w:rPr>
                      <m:t>f</m:t>
                    </m:r>
                    <m:ctrlPr>
                      <w:rPr>
                        <w:rFonts w:hint="eastAsia" w:ascii="Cambria Math" w:hAnsi="Cambria Math" w:cs="宋体"/>
                        <w:sz w:val="18"/>
                        <w:szCs w:val="18"/>
                      </w:rPr>
                    </m:ctrlPr>
                  </m:e>
                  <m:sub>
                    <m:r>
                      <m:rPr>
                        <m:sty m:val="p"/>
                      </m:rPr>
                      <w:rPr>
                        <w:rFonts w:ascii="Cambria Math" w:hAnsi="Cambria Math" w:cs="宋体"/>
                        <w:sz w:val="18"/>
                        <w:szCs w:val="18"/>
                      </w:rPr>
                      <m:t>mst</m:t>
                    </m:r>
                    <m:ctrlPr>
                      <w:rPr>
                        <w:rFonts w:hint="eastAsia" w:ascii="Cambria Math" w:hAnsi="Cambria Math" w:cs="宋体"/>
                        <w:sz w:val="18"/>
                        <w:szCs w:val="18"/>
                      </w:rPr>
                    </m:ctrlPr>
                  </m:sub>
                  <m:sup>
                    <m:r>
                      <m:rPr>
                        <m:sty m:val="p"/>
                      </m:rPr>
                      <w:rPr>
                        <w:rFonts w:ascii="Cambria Math" w:hAnsi="Cambria Math" w:cs="宋体"/>
                        <w:sz w:val="18"/>
                        <w:szCs w:val="18"/>
                      </w:rPr>
                      <m:t>0</m:t>
                    </m:r>
                    <m:ctrlPr>
                      <w:rPr>
                        <w:rFonts w:hint="eastAsia" w:ascii="Cambria Math" w:hAnsi="Cambria Math" w:cs="宋体"/>
                        <w:sz w:val="18"/>
                        <w:szCs w:val="18"/>
                      </w:rPr>
                    </m:ctrlPr>
                  </m:sup>
                </m:sSubSup>
                <m:r>
                  <m:rPr>
                    <m:sty m:val="p"/>
                  </m:rPr>
                  <w:rPr>
                    <w:rFonts w:hint="eastAsia" w:ascii="Cambria Math" w:hAnsi="Cambria Math" w:cs="宋体"/>
                    <w:sz w:val="18"/>
                    <w:szCs w:val="18"/>
                  </w:rPr>
                  <m:t>≥</m:t>
                </m:r>
                <m:sSub>
                  <m:sSubPr>
                    <m:ctrlPr>
                      <w:rPr>
                        <w:rFonts w:hint="eastAsia" w:ascii="Cambria Math" w:hAnsi="Cambria Math" w:cs="宋体"/>
                        <w:sz w:val="18"/>
                        <w:szCs w:val="18"/>
                      </w:rPr>
                    </m:ctrlPr>
                  </m:sSubPr>
                  <m:e>
                    <m:r>
                      <m:rPr>
                        <m:sty m:val="p"/>
                      </m:rPr>
                      <w:rPr>
                        <w:rFonts w:ascii="Cambria Math" w:hAnsi="Cambria Math" w:cs="宋体"/>
                        <w:sz w:val="18"/>
                        <w:szCs w:val="18"/>
                      </w:rPr>
                      <m:t>f</m:t>
                    </m:r>
                    <m:ctrlPr>
                      <w:rPr>
                        <w:rFonts w:hint="eastAsia" w:ascii="Cambria Math" w:hAnsi="Cambria Math" w:cs="宋体"/>
                        <w:sz w:val="18"/>
                        <w:szCs w:val="18"/>
                      </w:rPr>
                    </m:ctrlPr>
                  </m:e>
                  <m:sub>
                    <m:r>
                      <m:rPr>
                        <m:sty m:val="p"/>
                      </m:rPr>
                      <w:rPr>
                        <w:rFonts w:ascii="Cambria Math" w:hAnsi="Cambria Math" w:cs="宋体"/>
                        <w:sz w:val="18"/>
                        <w:szCs w:val="18"/>
                      </w:rPr>
                      <m:t>stk</m:t>
                    </m:r>
                    <m:ctrlPr>
                      <w:rPr>
                        <w:rFonts w:hint="eastAsia" w:ascii="Cambria Math" w:hAnsi="Cambria Math" w:cs="宋体"/>
                        <w:sz w:val="18"/>
                        <w:szCs w:val="18"/>
                      </w:rPr>
                    </m:ctrlPr>
                  </m:sub>
                </m:sSub>
              </m:oMath>
            </m:oMathPara>
          </w:p>
        </w:tc>
        <w:tc>
          <w:tcPr>
            <w:tcW w:w="1913" w:type="dxa"/>
          </w:tcPr>
          <w:p>
            <w:pPr>
              <w:pStyle w:val="171"/>
              <w:numPr>
                <w:ilvl w:val="3"/>
                <w:numId w:val="0"/>
              </w:numPr>
              <w:jc w:val="center"/>
              <w:rPr>
                <w:rFonts w:hAnsi="宋体" w:cs="宋体"/>
                <w:sz w:val="18"/>
                <w:szCs w:val="18"/>
              </w:rPr>
            </w:pPr>
            <m:oMathPara>
              <m:oMath>
                <m:sSubSup>
                  <m:sSubSupPr>
                    <m:ctrlPr>
                      <w:rPr>
                        <w:rFonts w:hint="eastAsia" w:ascii="Cambria Math" w:hAnsi="Cambria Math" w:cs="宋体"/>
                        <w:sz w:val="18"/>
                        <w:szCs w:val="18"/>
                      </w:rPr>
                    </m:ctrlPr>
                  </m:sSubSupPr>
                  <m:e>
                    <m:r>
                      <m:rPr>
                        <m:sty m:val="p"/>
                      </m:rPr>
                      <w:rPr>
                        <w:rFonts w:ascii="Cambria Math" w:hAnsi="Cambria Math" w:cs="宋体"/>
                        <w:sz w:val="18"/>
                        <w:szCs w:val="18"/>
                      </w:rPr>
                      <m:t>f</m:t>
                    </m:r>
                    <m:ctrlPr>
                      <w:rPr>
                        <w:rFonts w:hint="eastAsia" w:ascii="Cambria Math" w:hAnsi="Cambria Math" w:cs="宋体"/>
                        <w:sz w:val="18"/>
                        <w:szCs w:val="18"/>
                      </w:rPr>
                    </m:ctrlPr>
                  </m:e>
                  <m:sub>
                    <m:r>
                      <m:rPr>
                        <m:sty m:val="p"/>
                      </m:rPr>
                      <w:rPr>
                        <w:rFonts w:ascii="Cambria Math" w:hAnsi="Cambria Math" w:cs="宋体"/>
                        <w:sz w:val="18"/>
                        <w:szCs w:val="18"/>
                      </w:rPr>
                      <m:t>mst</m:t>
                    </m:r>
                    <m:ctrlPr>
                      <w:rPr>
                        <w:rFonts w:hint="eastAsia" w:ascii="Cambria Math" w:hAnsi="Cambria Math" w:cs="宋体"/>
                        <w:sz w:val="18"/>
                        <w:szCs w:val="18"/>
                      </w:rPr>
                    </m:ctrlPr>
                  </m:sub>
                  <m:sup>
                    <m:r>
                      <m:rPr>
                        <m:sty m:val="p"/>
                      </m:rPr>
                      <w:rPr>
                        <w:rFonts w:ascii="Cambria Math" w:hAnsi="Cambria Math" w:cs="宋体"/>
                        <w:sz w:val="18"/>
                        <w:szCs w:val="18"/>
                      </w:rPr>
                      <m:t>0</m:t>
                    </m:r>
                    <m:ctrlPr>
                      <w:rPr>
                        <w:rFonts w:hint="eastAsia" w:ascii="Cambria Math" w:hAnsi="Cambria Math" w:cs="宋体"/>
                        <w:sz w:val="18"/>
                        <w:szCs w:val="18"/>
                      </w:rPr>
                    </m:ctrlPr>
                  </m:sup>
                </m:sSubSup>
                <m:r>
                  <m:rPr>
                    <m:sty m:val="p"/>
                  </m:rPr>
                  <w:rPr>
                    <w:rFonts w:hint="eastAsia" w:ascii="Cambria Math" w:hAnsi="Cambria Math" w:cs="宋体"/>
                    <w:sz w:val="18"/>
                    <w:szCs w:val="18"/>
                  </w:rPr>
                  <m:t>≥1.25</m:t>
                </m:r>
                <m:sSub>
                  <m:sSubPr>
                    <m:ctrlPr>
                      <w:rPr>
                        <w:rFonts w:hint="eastAsia" w:ascii="Cambria Math" w:hAnsi="Cambria Math" w:cs="宋体"/>
                        <w:sz w:val="18"/>
                        <w:szCs w:val="18"/>
                      </w:rPr>
                    </m:ctrlPr>
                  </m:sSubPr>
                  <m:e>
                    <m:r>
                      <m:rPr>
                        <m:sty m:val="p"/>
                      </m:rPr>
                      <w:rPr>
                        <w:rFonts w:ascii="Cambria Math" w:hAnsi="Cambria Math" w:cs="宋体"/>
                        <w:sz w:val="18"/>
                        <w:szCs w:val="18"/>
                      </w:rPr>
                      <m:t>f</m:t>
                    </m:r>
                    <m:ctrlPr>
                      <w:rPr>
                        <w:rFonts w:hint="eastAsia" w:ascii="Cambria Math" w:hAnsi="Cambria Math" w:cs="宋体"/>
                        <w:sz w:val="18"/>
                        <w:szCs w:val="18"/>
                      </w:rPr>
                    </m:ctrlPr>
                  </m:e>
                  <m:sub>
                    <m:r>
                      <m:rPr>
                        <m:sty m:val="p"/>
                      </m:rPr>
                      <w:rPr>
                        <w:rFonts w:ascii="Cambria Math" w:hAnsi="Cambria Math" w:cs="宋体"/>
                        <w:sz w:val="18"/>
                        <w:szCs w:val="18"/>
                      </w:rPr>
                      <m:t>stk</m:t>
                    </m:r>
                    <m:ctrlPr>
                      <w:rPr>
                        <w:rFonts w:hint="eastAsia" w:ascii="Cambria Math" w:hAnsi="Cambria Math" w:cs="宋体"/>
                        <w:sz w:val="18"/>
                        <w:szCs w:val="18"/>
                      </w:rPr>
                    </m:ctrlPr>
                  </m:sub>
                </m:sSub>
              </m:oMath>
            </m:oMathPara>
          </w:p>
        </w:tc>
      </w:tr>
    </w:tbl>
    <w:p>
      <w:pPr>
        <w:pStyle w:val="171"/>
        <w:numPr>
          <w:ilvl w:val="3"/>
          <w:numId w:val="0"/>
        </w:numPr>
      </w:pPr>
      <w:r>
        <w:t>注:</w:t>
      </w:r>
      <m:oMath>
        <m:sSub>
          <m:sSubPr>
            <m:ctrlPr>
              <w:rPr>
                <w:rFonts w:ascii="Cambria Math" w:hAnsi="Cambria Math"/>
              </w:rPr>
            </m:ctrlPr>
          </m:sSubPr>
          <m:e>
            <m:r>
              <m:rPr>
                <m:sty m:val="p"/>
              </m:rPr>
              <w:rPr>
                <w:rFonts w:ascii="Cambria Math" w:hAnsi="Cambria Math"/>
              </w:rPr>
              <m:t>f</m:t>
            </m:r>
            <m:ctrlPr>
              <w:rPr>
                <w:rFonts w:ascii="Cambria Math" w:hAnsi="Cambria Math"/>
              </w:rPr>
            </m:ctrlPr>
          </m:e>
          <m:sub>
            <m:r>
              <m:rPr>
                <m:sty m:val="p"/>
              </m:rPr>
              <w:rPr>
                <w:rFonts w:ascii="Cambria Math" w:hAnsi="Cambria Math"/>
              </w:rPr>
              <m:t>yk</m:t>
            </m:r>
            <m:ctrlPr>
              <w:rPr>
                <w:rFonts w:ascii="Cambria Math" w:hAnsi="Cambria Math"/>
              </w:rPr>
            </m:ctrlPr>
          </m:sub>
        </m:sSub>
      </m:oMath>
      <w:r>
        <w:t>一钢筋屈服强度标准值</w:t>
      </w:r>
      <w:r>
        <w:rPr>
          <w:rFonts w:hint="eastAsia"/>
        </w:rPr>
        <w:t>；</w:t>
      </w:r>
      <m:oMath>
        <m:sSub>
          <m:sSubPr>
            <m:ctrlPr>
              <w:rPr>
                <w:rFonts w:ascii="Cambria Math" w:hAnsi="Cambria Math"/>
              </w:rPr>
            </m:ctrlPr>
          </m:sSubPr>
          <m:e>
            <m:r>
              <m:rPr>
                <m:sty m:val="p"/>
              </m:rPr>
              <w:rPr>
                <w:rFonts w:ascii="Cambria Math" w:hAnsi="Cambria Math"/>
              </w:rPr>
              <m:t>f</m:t>
            </m:r>
            <m:ctrlPr>
              <w:rPr>
                <w:rFonts w:ascii="Cambria Math" w:hAnsi="Cambria Math"/>
              </w:rPr>
            </m:ctrlPr>
          </m:e>
          <m:sub>
            <m:r>
              <m:rPr>
                <m:sty m:val="p"/>
              </m:rPr>
              <w:rPr>
                <w:rFonts w:ascii="Cambria Math" w:hAnsi="Cambria Math"/>
              </w:rPr>
              <m:t>stk</m:t>
            </m:r>
            <m:ctrlPr>
              <w:rPr>
                <w:rFonts w:ascii="Cambria Math" w:hAnsi="Cambria Math"/>
              </w:rPr>
            </m:ctrlPr>
          </m:sub>
        </m:sSub>
      </m:oMath>
      <w:r>
        <w:t>一钢筋极 限抗拉强度标准值</w:t>
      </w:r>
      <w:r>
        <w:rPr>
          <w:rFonts w:hint="eastAsia"/>
        </w:rPr>
        <w:t>；</w:t>
      </w:r>
      <m:oMath>
        <m:sSubSup>
          <m:sSubSupPr>
            <m:ctrlPr>
              <w:rPr>
                <w:rFonts w:ascii="Cambria Math" w:hAnsi="Cambria Math"/>
                <w:i/>
              </w:rPr>
            </m:ctrlPr>
          </m:sSubSupPr>
          <m:e>
            <m:r>
              <m:rPr/>
              <w:rPr>
                <w:rFonts w:ascii="Cambria Math" w:hAnsi="Cambria Math"/>
              </w:rPr>
              <m:t>f</m:t>
            </m:r>
            <m:ctrlPr>
              <w:rPr>
                <w:rFonts w:ascii="Cambria Math" w:hAnsi="Cambria Math"/>
                <w:i/>
              </w:rPr>
            </m:ctrlPr>
          </m:e>
          <m:sub>
            <m:r>
              <m:rPr/>
              <w:rPr>
                <w:rFonts w:ascii="Cambria Math" w:hAnsi="Cambria Math"/>
              </w:rPr>
              <m:t>mst</m:t>
            </m:r>
            <m:ctrlPr>
              <w:rPr>
                <w:rFonts w:ascii="Cambria Math" w:hAnsi="Cambria Math"/>
                <w:i/>
              </w:rPr>
            </m:ctrlPr>
          </m:sub>
          <m:sup>
            <m:r>
              <m:rPr/>
              <w:rPr>
                <w:rFonts w:ascii="Cambria Math" w:hAnsi="Cambria Math"/>
              </w:rPr>
              <m:t>0</m:t>
            </m:r>
            <m:ctrlPr>
              <w:rPr>
                <w:rFonts w:ascii="Cambria Math" w:hAnsi="Cambria Math"/>
              </w:rPr>
            </m:ctrlPr>
          </m:sup>
        </m:sSubSup>
      </m:oMath>
      <w:r>
        <w:t>一接头试件实测极限抗拉强度</w:t>
      </w:r>
      <w:r>
        <w:rPr>
          <w:rFonts w:hint="eastAsia"/>
        </w:rPr>
        <w:t>；</w:t>
      </w:r>
    </w:p>
    <w:p>
      <w:pPr>
        <w:pStyle w:val="118"/>
        <w:spacing w:before="156" w:after="156"/>
        <w:ind w:left="0"/>
      </w:pPr>
      <w:r>
        <w:t>接头变形性能</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1914"/>
        <w:gridCol w:w="1914"/>
        <w:gridCol w:w="1914"/>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2"/>
            <w:vAlign w:val="center"/>
          </w:tcPr>
          <w:p>
            <w:pPr>
              <w:pStyle w:val="171"/>
              <w:numPr>
                <w:ilvl w:val="3"/>
                <w:numId w:val="0"/>
              </w:numPr>
              <w:jc w:val="center"/>
              <w:rPr>
                <w:rFonts w:hAnsi="宋体" w:cs="宋体"/>
                <w:sz w:val="18"/>
                <w:szCs w:val="18"/>
              </w:rPr>
            </w:pPr>
            <w:r>
              <w:rPr>
                <w:rFonts w:hAnsi="宋体" w:cs="宋体"/>
                <w:sz w:val="18"/>
                <w:szCs w:val="18"/>
              </w:rPr>
              <w:t>接头等级</w:t>
            </w:r>
          </w:p>
        </w:tc>
        <w:tc>
          <w:tcPr>
            <w:tcW w:w="1914" w:type="dxa"/>
            <w:vAlign w:val="center"/>
          </w:tcPr>
          <w:p>
            <w:pPr>
              <w:pStyle w:val="171"/>
              <w:numPr>
                <w:ilvl w:val="3"/>
                <w:numId w:val="0"/>
              </w:numPr>
              <w:jc w:val="center"/>
              <w:rPr>
                <w:rFonts w:hAnsi="宋体" w:cs="宋体"/>
                <w:sz w:val="18"/>
                <w:szCs w:val="18"/>
              </w:rPr>
            </w:pPr>
            <w:r>
              <w:rPr>
                <w:rFonts w:hAnsi="宋体" w:cs="宋体"/>
                <w:sz w:val="18"/>
                <w:szCs w:val="18"/>
              </w:rPr>
              <w:t>I级</w:t>
            </w:r>
          </w:p>
        </w:tc>
        <w:tc>
          <w:tcPr>
            <w:tcW w:w="1914" w:type="dxa"/>
            <w:vAlign w:val="center"/>
          </w:tcPr>
          <w:p>
            <w:pPr>
              <w:pStyle w:val="171"/>
              <w:numPr>
                <w:ilvl w:val="3"/>
                <w:numId w:val="0"/>
              </w:numPr>
              <w:jc w:val="center"/>
              <w:rPr>
                <w:rFonts w:hAnsi="宋体" w:cs="宋体"/>
                <w:sz w:val="18"/>
                <w:szCs w:val="18"/>
              </w:rPr>
            </w:pPr>
            <w:r>
              <w:rPr>
                <w:rFonts w:hAnsi="宋体" w:cs="宋体"/>
                <w:sz w:val="18"/>
                <w:szCs w:val="18"/>
              </w:rPr>
              <w:t>II级</w:t>
            </w:r>
          </w:p>
        </w:tc>
        <w:tc>
          <w:tcPr>
            <w:tcW w:w="1914" w:type="dxa"/>
            <w:vAlign w:val="center"/>
          </w:tcPr>
          <w:p>
            <w:pPr>
              <w:pStyle w:val="171"/>
              <w:numPr>
                <w:ilvl w:val="3"/>
                <w:numId w:val="0"/>
              </w:numPr>
              <w:jc w:val="center"/>
              <w:rPr>
                <w:rFonts w:hAnsi="宋体" w:cs="宋体"/>
                <w:sz w:val="18"/>
                <w:szCs w:val="18"/>
              </w:rPr>
            </w:pPr>
            <w:r>
              <w:rPr>
                <w:rFonts w:hAnsi="宋体" w:cs="宋体"/>
                <w:sz w:val="18"/>
                <w:szCs w:val="18"/>
              </w:rPr>
              <w:t>III级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914" w:type="dxa"/>
            <w:vMerge w:val="restart"/>
            <w:vAlign w:val="center"/>
          </w:tcPr>
          <w:p>
            <w:pPr>
              <w:pStyle w:val="171"/>
              <w:numPr>
                <w:ilvl w:val="3"/>
                <w:numId w:val="0"/>
              </w:numPr>
              <w:jc w:val="center"/>
              <w:rPr>
                <w:rFonts w:hAnsi="宋体" w:cs="宋体"/>
                <w:sz w:val="18"/>
                <w:szCs w:val="18"/>
              </w:rPr>
            </w:pPr>
            <w:r>
              <w:rPr>
                <w:rFonts w:hAnsi="宋体" w:cs="宋体"/>
                <w:sz w:val="18"/>
                <w:szCs w:val="18"/>
              </w:rPr>
              <w:t>单向拉伸</w:t>
            </w:r>
          </w:p>
        </w:tc>
        <w:tc>
          <w:tcPr>
            <w:tcW w:w="1914" w:type="dxa"/>
            <w:vAlign w:val="center"/>
          </w:tcPr>
          <w:p>
            <w:pPr>
              <w:pStyle w:val="171"/>
              <w:numPr>
                <w:ilvl w:val="3"/>
                <w:numId w:val="0"/>
              </w:numPr>
              <w:jc w:val="center"/>
              <w:rPr>
                <w:rFonts w:hAnsi="宋体" w:cs="宋体"/>
                <w:sz w:val="18"/>
                <w:szCs w:val="18"/>
              </w:rPr>
            </w:pPr>
            <w:r>
              <w:rPr>
                <w:rFonts w:hAnsi="宋体" w:cs="宋体"/>
                <w:sz w:val="18"/>
                <w:szCs w:val="18"/>
              </w:rPr>
              <w:t>残余变形(mm)</w:t>
            </w:r>
          </w:p>
        </w:tc>
        <w:tc>
          <w:tcPr>
            <w:tcW w:w="1914" w:type="dxa"/>
            <w:vAlign w:val="center"/>
          </w:tcPr>
          <w:p>
            <w:pPr>
              <w:pStyle w:val="171"/>
              <w:numPr>
                <w:ilvl w:val="3"/>
                <w:numId w:val="0"/>
              </w:numPr>
              <w:jc w:val="center"/>
              <w:rPr>
                <w:rFonts w:hAnsi="宋体" w:cs="宋体"/>
                <w:sz w:val="18"/>
                <w:szCs w:val="18"/>
              </w:rPr>
            </w:pPr>
            <m:oMathPara>
              <m:oMath>
                <m:sSub>
                  <m:sSubPr>
                    <m:ctrlPr>
                      <w:rPr>
                        <w:rFonts w:ascii="Cambria Math" w:hAnsi="Cambria Math" w:cs="宋体"/>
                        <w:sz w:val="18"/>
                        <w:szCs w:val="18"/>
                      </w:rPr>
                    </m:ctrlPr>
                  </m:sSubPr>
                  <m:e>
                    <m:r>
                      <m:rPr>
                        <m:sty m:val="p"/>
                      </m:rPr>
                      <w:rPr>
                        <w:rFonts w:ascii="Cambria Math" w:hAnsi="Cambria Math" w:cs="宋体"/>
                        <w:sz w:val="18"/>
                        <w:szCs w:val="18"/>
                      </w:rPr>
                      <m:t>u</m:t>
                    </m:r>
                    <m:ctrlPr>
                      <w:rPr>
                        <w:rFonts w:ascii="Cambria Math" w:hAnsi="Cambria Math" w:cs="宋体"/>
                        <w:sz w:val="18"/>
                        <w:szCs w:val="18"/>
                      </w:rPr>
                    </m:ctrlPr>
                  </m:e>
                  <m:sub>
                    <m:r>
                      <m:rPr>
                        <m:sty m:val="p"/>
                      </m:rPr>
                      <w:rPr>
                        <w:rFonts w:ascii="Cambria Math" w:hAnsi="Cambria Math" w:cs="宋体"/>
                        <w:sz w:val="18"/>
                        <w:szCs w:val="18"/>
                      </w:rPr>
                      <m:t>0≤0.10</m:t>
                    </m:r>
                    <m:d>
                      <m:dPr>
                        <m:ctrlPr>
                          <w:rPr>
                            <w:rFonts w:ascii="Cambria Math" w:hAnsi="Cambria Math" w:cs="宋体"/>
                            <w:sz w:val="18"/>
                            <w:szCs w:val="18"/>
                          </w:rPr>
                        </m:ctrlPr>
                      </m:dPr>
                      <m:e>
                        <m:r>
                          <m:rPr>
                            <m:sty m:val="p"/>
                          </m:rPr>
                          <w:rPr>
                            <w:rFonts w:ascii="Cambria Math" w:hAnsi="Cambria Math" w:cs="宋体"/>
                            <w:sz w:val="18"/>
                            <w:szCs w:val="18"/>
                          </w:rPr>
                          <m:t>d≤32</m:t>
                        </m:r>
                        <m:ctrlPr>
                          <w:rPr>
                            <w:rFonts w:ascii="Cambria Math" w:hAnsi="Cambria Math" w:cs="宋体"/>
                            <w:sz w:val="18"/>
                            <w:szCs w:val="18"/>
                          </w:rPr>
                        </m:ctrlPr>
                      </m:e>
                    </m:d>
                    <m:ctrlPr>
                      <w:rPr>
                        <w:rFonts w:ascii="Cambria Math" w:hAnsi="Cambria Math" w:cs="宋体"/>
                        <w:sz w:val="18"/>
                        <w:szCs w:val="18"/>
                      </w:rPr>
                    </m:ctrlPr>
                  </m:sub>
                </m:sSub>
              </m:oMath>
            </m:oMathPara>
          </w:p>
          <w:p>
            <w:pPr>
              <w:pStyle w:val="171"/>
              <w:numPr>
                <w:ilvl w:val="3"/>
                <w:numId w:val="0"/>
              </w:numPr>
              <w:jc w:val="center"/>
              <w:rPr>
                <w:rFonts w:hAnsi="宋体" w:cs="宋体"/>
                <w:sz w:val="18"/>
                <w:szCs w:val="18"/>
              </w:rPr>
            </w:pPr>
            <m:oMathPara>
              <m:oMath>
                <m:sSub>
                  <m:sSubPr>
                    <m:ctrlPr>
                      <w:rPr>
                        <w:rFonts w:ascii="Cambria Math" w:hAnsi="Cambria Math" w:cs="宋体"/>
                        <w:sz w:val="18"/>
                        <w:szCs w:val="18"/>
                      </w:rPr>
                    </m:ctrlPr>
                  </m:sSubPr>
                  <m:e>
                    <m:r>
                      <m:rPr>
                        <m:sty m:val="p"/>
                      </m:rPr>
                      <w:rPr>
                        <w:rFonts w:ascii="Cambria Math" w:hAnsi="Cambria Math" w:cs="宋体"/>
                        <w:sz w:val="18"/>
                        <w:szCs w:val="18"/>
                      </w:rPr>
                      <m:t>u</m:t>
                    </m:r>
                    <m:ctrlPr>
                      <w:rPr>
                        <w:rFonts w:ascii="Cambria Math" w:hAnsi="Cambria Math" w:cs="宋体"/>
                        <w:sz w:val="18"/>
                        <w:szCs w:val="18"/>
                      </w:rPr>
                    </m:ctrlPr>
                  </m:e>
                  <m:sub>
                    <m:r>
                      <m:rPr>
                        <m:sty m:val="p"/>
                      </m:rPr>
                      <w:rPr>
                        <w:rFonts w:ascii="Cambria Math" w:hAnsi="Cambria Math" w:cs="宋体"/>
                        <w:sz w:val="18"/>
                        <w:szCs w:val="18"/>
                      </w:rPr>
                      <m:t>0≤0.14</m:t>
                    </m:r>
                    <m:d>
                      <m:dPr>
                        <m:ctrlPr>
                          <w:rPr>
                            <w:rFonts w:ascii="Cambria Math" w:hAnsi="Cambria Math" w:cs="宋体"/>
                            <w:sz w:val="18"/>
                            <w:szCs w:val="18"/>
                          </w:rPr>
                        </m:ctrlPr>
                      </m:dPr>
                      <m:e>
                        <m:r>
                          <m:rPr>
                            <m:sty m:val="p"/>
                          </m:rPr>
                          <w:rPr>
                            <w:rFonts w:ascii="Cambria Math" w:hAnsi="Cambria Math" w:cs="宋体"/>
                            <w:sz w:val="18"/>
                            <w:szCs w:val="18"/>
                          </w:rPr>
                          <m:t>d&gt;32</m:t>
                        </m:r>
                        <m:ctrlPr>
                          <w:rPr>
                            <w:rFonts w:ascii="Cambria Math" w:hAnsi="Cambria Math" w:cs="宋体"/>
                            <w:sz w:val="18"/>
                            <w:szCs w:val="18"/>
                          </w:rPr>
                        </m:ctrlPr>
                      </m:e>
                    </m:d>
                    <m:ctrlPr>
                      <w:rPr>
                        <w:rFonts w:ascii="Cambria Math" w:hAnsi="Cambria Math" w:cs="宋体"/>
                        <w:sz w:val="18"/>
                        <w:szCs w:val="18"/>
                      </w:rPr>
                    </m:ctrlPr>
                  </m:sub>
                </m:sSub>
              </m:oMath>
            </m:oMathPara>
          </w:p>
        </w:tc>
        <w:tc>
          <w:tcPr>
            <w:tcW w:w="1914" w:type="dxa"/>
            <w:vAlign w:val="center"/>
          </w:tcPr>
          <w:p>
            <w:pPr>
              <w:pStyle w:val="171"/>
              <w:numPr>
                <w:ilvl w:val="3"/>
                <w:numId w:val="0"/>
              </w:numPr>
              <w:jc w:val="center"/>
              <w:rPr>
                <w:rFonts w:hAnsi="宋体" w:cs="宋体"/>
                <w:sz w:val="18"/>
                <w:szCs w:val="18"/>
              </w:rPr>
            </w:pPr>
            <m:oMathPara>
              <m:oMath>
                <m:sSub>
                  <m:sSubPr>
                    <m:ctrlPr>
                      <w:rPr>
                        <w:rFonts w:ascii="Cambria Math" w:hAnsi="Cambria Math" w:cs="宋体"/>
                        <w:sz w:val="18"/>
                        <w:szCs w:val="18"/>
                      </w:rPr>
                    </m:ctrlPr>
                  </m:sSubPr>
                  <m:e>
                    <m:r>
                      <m:rPr>
                        <m:sty m:val="p"/>
                      </m:rPr>
                      <w:rPr>
                        <w:rFonts w:ascii="Cambria Math" w:hAnsi="Cambria Math" w:cs="宋体"/>
                        <w:sz w:val="18"/>
                        <w:szCs w:val="18"/>
                      </w:rPr>
                      <m:t>u</m:t>
                    </m:r>
                    <m:ctrlPr>
                      <w:rPr>
                        <w:rFonts w:ascii="Cambria Math" w:hAnsi="Cambria Math" w:cs="宋体"/>
                        <w:sz w:val="18"/>
                        <w:szCs w:val="18"/>
                      </w:rPr>
                    </m:ctrlPr>
                  </m:e>
                  <m:sub>
                    <m:r>
                      <m:rPr>
                        <m:sty m:val="p"/>
                      </m:rPr>
                      <w:rPr>
                        <w:rFonts w:ascii="Cambria Math" w:hAnsi="Cambria Math" w:cs="宋体"/>
                        <w:sz w:val="18"/>
                        <w:szCs w:val="18"/>
                      </w:rPr>
                      <m:t>0≤0.14</m:t>
                    </m:r>
                    <m:d>
                      <m:dPr>
                        <m:ctrlPr>
                          <w:rPr>
                            <w:rFonts w:ascii="Cambria Math" w:hAnsi="Cambria Math" w:cs="宋体"/>
                            <w:sz w:val="18"/>
                            <w:szCs w:val="18"/>
                          </w:rPr>
                        </m:ctrlPr>
                      </m:dPr>
                      <m:e>
                        <m:r>
                          <m:rPr>
                            <m:sty m:val="p"/>
                          </m:rPr>
                          <w:rPr>
                            <w:rFonts w:ascii="Cambria Math" w:hAnsi="Cambria Math" w:cs="宋体"/>
                            <w:sz w:val="18"/>
                            <w:szCs w:val="18"/>
                          </w:rPr>
                          <m:t>d≤32</m:t>
                        </m:r>
                        <m:ctrlPr>
                          <w:rPr>
                            <w:rFonts w:ascii="Cambria Math" w:hAnsi="Cambria Math" w:cs="宋体"/>
                            <w:sz w:val="18"/>
                            <w:szCs w:val="18"/>
                          </w:rPr>
                        </m:ctrlPr>
                      </m:e>
                    </m:d>
                    <m:ctrlPr>
                      <w:rPr>
                        <w:rFonts w:ascii="Cambria Math" w:hAnsi="Cambria Math" w:cs="宋体"/>
                        <w:sz w:val="18"/>
                        <w:szCs w:val="18"/>
                      </w:rPr>
                    </m:ctrlPr>
                  </m:sub>
                </m:sSub>
              </m:oMath>
            </m:oMathPara>
          </w:p>
          <w:p>
            <w:pPr>
              <w:pStyle w:val="171"/>
              <w:numPr>
                <w:ilvl w:val="3"/>
                <w:numId w:val="0"/>
              </w:numPr>
              <w:jc w:val="center"/>
              <w:rPr>
                <w:rFonts w:hAnsi="宋体" w:cs="宋体"/>
                <w:sz w:val="18"/>
                <w:szCs w:val="18"/>
              </w:rPr>
            </w:pPr>
            <m:oMathPara>
              <m:oMath>
                <m:sSub>
                  <m:sSubPr>
                    <m:ctrlPr>
                      <w:rPr>
                        <w:rFonts w:ascii="Cambria Math" w:hAnsi="Cambria Math" w:cs="宋体"/>
                        <w:sz w:val="18"/>
                        <w:szCs w:val="18"/>
                      </w:rPr>
                    </m:ctrlPr>
                  </m:sSubPr>
                  <m:e>
                    <m:r>
                      <m:rPr>
                        <m:sty m:val="p"/>
                      </m:rPr>
                      <w:rPr>
                        <w:rFonts w:ascii="Cambria Math" w:hAnsi="Cambria Math" w:cs="宋体"/>
                        <w:sz w:val="18"/>
                        <w:szCs w:val="18"/>
                      </w:rPr>
                      <m:t>u</m:t>
                    </m:r>
                    <m:ctrlPr>
                      <w:rPr>
                        <w:rFonts w:ascii="Cambria Math" w:hAnsi="Cambria Math" w:cs="宋体"/>
                        <w:sz w:val="18"/>
                        <w:szCs w:val="18"/>
                      </w:rPr>
                    </m:ctrlPr>
                  </m:e>
                  <m:sub>
                    <m:r>
                      <m:rPr>
                        <m:sty m:val="p"/>
                      </m:rPr>
                      <w:rPr>
                        <w:rFonts w:ascii="Cambria Math" w:hAnsi="Cambria Math" w:cs="宋体"/>
                        <w:sz w:val="18"/>
                        <w:szCs w:val="18"/>
                      </w:rPr>
                      <m:t>0≤0.16</m:t>
                    </m:r>
                    <m:d>
                      <m:dPr>
                        <m:ctrlPr>
                          <w:rPr>
                            <w:rFonts w:ascii="Cambria Math" w:hAnsi="Cambria Math" w:cs="宋体"/>
                            <w:sz w:val="18"/>
                            <w:szCs w:val="18"/>
                          </w:rPr>
                        </m:ctrlPr>
                      </m:dPr>
                      <m:e>
                        <m:r>
                          <m:rPr>
                            <m:sty m:val="p"/>
                          </m:rPr>
                          <w:rPr>
                            <w:rFonts w:ascii="Cambria Math" w:hAnsi="Cambria Math" w:cs="宋体"/>
                            <w:sz w:val="18"/>
                            <w:szCs w:val="18"/>
                          </w:rPr>
                          <m:t>d&gt;32</m:t>
                        </m:r>
                        <m:ctrlPr>
                          <w:rPr>
                            <w:rFonts w:ascii="Cambria Math" w:hAnsi="Cambria Math" w:cs="宋体"/>
                            <w:sz w:val="18"/>
                            <w:szCs w:val="18"/>
                          </w:rPr>
                        </m:ctrlPr>
                      </m:e>
                    </m:d>
                    <m:ctrlPr>
                      <w:rPr>
                        <w:rFonts w:ascii="Cambria Math" w:hAnsi="Cambria Math" w:cs="宋体"/>
                        <w:sz w:val="18"/>
                        <w:szCs w:val="18"/>
                      </w:rPr>
                    </m:ctrlPr>
                  </m:sub>
                </m:sSub>
              </m:oMath>
            </m:oMathPara>
          </w:p>
        </w:tc>
        <w:tc>
          <w:tcPr>
            <w:tcW w:w="1914" w:type="dxa"/>
            <w:vAlign w:val="center"/>
          </w:tcPr>
          <w:p>
            <w:pPr>
              <w:pStyle w:val="171"/>
              <w:numPr>
                <w:ilvl w:val="3"/>
                <w:numId w:val="0"/>
              </w:numPr>
              <w:jc w:val="center"/>
              <w:rPr>
                <w:rFonts w:hAnsi="宋体" w:cs="宋体"/>
                <w:sz w:val="18"/>
                <w:szCs w:val="18"/>
              </w:rPr>
            </w:pPr>
            <m:oMathPara>
              <m:oMath>
                <m:sSub>
                  <m:sSubPr>
                    <m:ctrlPr>
                      <w:rPr>
                        <w:rFonts w:ascii="Cambria Math" w:hAnsi="Cambria Math" w:cs="宋体"/>
                        <w:sz w:val="18"/>
                        <w:szCs w:val="18"/>
                      </w:rPr>
                    </m:ctrlPr>
                  </m:sSubPr>
                  <m:e>
                    <m:r>
                      <m:rPr>
                        <m:sty m:val="p"/>
                      </m:rPr>
                      <w:rPr>
                        <w:rFonts w:ascii="Cambria Math" w:hAnsi="Cambria Math" w:cs="宋体"/>
                        <w:sz w:val="18"/>
                        <w:szCs w:val="18"/>
                      </w:rPr>
                      <m:t>u</m:t>
                    </m:r>
                    <m:ctrlPr>
                      <w:rPr>
                        <w:rFonts w:ascii="Cambria Math" w:hAnsi="Cambria Math" w:cs="宋体"/>
                        <w:sz w:val="18"/>
                        <w:szCs w:val="18"/>
                      </w:rPr>
                    </m:ctrlPr>
                  </m:e>
                  <m:sub>
                    <m:r>
                      <m:rPr>
                        <m:sty m:val="p"/>
                      </m:rPr>
                      <w:rPr>
                        <w:rFonts w:ascii="Cambria Math" w:hAnsi="Cambria Math" w:cs="宋体"/>
                        <w:sz w:val="18"/>
                        <w:szCs w:val="18"/>
                      </w:rPr>
                      <m:t>0≤0.14</m:t>
                    </m:r>
                    <m:d>
                      <m:dPr>
                        <m:ctrlPr>
                          <w:rPr>
                            <w:rFonts w:ascii="Cambria Math" w:hAnsi="Cambria Math" w:cs="宋体"/>
                            <w:sz w:val="18"/>
                            <w:szCs w:val="18"/>
                          </w:rPr>
                        </m:ctrlPr>
                      </m:dPr>
                      <m:e>
                        <m:r>
                          <m:rPr>
                            <m:sty m:val="p"/>
                          </m:rPr>
                          <w:rPr>
                            <w:rFonts w:ascii="Cambria Math" w:hAnsi="Cambria Math" w:cs="宋体"/>
                            <w:sz w:val="18"/>
                            <w:szCs w:val="18"/>
                          </w:rPr>
                          <m:t>d≤32</m:t>
                        </m:r>
                        <m:ctrlPr>
                          <w:rPr>
                            <w:rFonts w:ascii="Cambria Math" w:hAnsi="Cambria Math" w:cs="宋体"/>
                            <w:sz w:val="18"/>
                            <w:szCs w:val="18"/>
                          </w:rPr>
                        </m:ctrlPr>
                      </m:e>
                    </m:d>
                    <m:ctrlPr>
                      <w:rPr>
                        <w:rFonts w:ascii="Cambria Math" w:hAnsi="Cambria Math" w:cs="宋体"/>
                        <w:sz w:val="18"/>
                        <w:szCs w:val="18"/>
                      </w:rPr>
                    </m:ctrlPr>
                  </m:sub>
                </m:sSub>
              </m:oMath>
            </m:oMathPara>
          </w:p>
          <w:p>
            <w:pPr>
              <w:pStyle w:val="171"/>
              <w:numPr>
                <w:ilvl w:val="3"/>
                <w:numId w:val="0"/>
              </w:numPr>
              <w:jc w:val="center"/>
              <w:rPr>
                <w:rFonts w:hAnsi="宋体" w:cs="宋体"/>
                <w:sz w:val="18"/>
                <w:szCs w:val="18"/>
              </w:rPr>
            </w:pPr>
            <m:oMathPara>
              <m:oMath>
                <m:sSub>
                  <m:sSubPr>
                    <m:ctrlPr>
                      <w:rPr>
                        <w:rFonts w:ascii="Cambria Math" w:hAnsi="Cambria Math" w:cs="宋体"/>
                        <w:sz w:val="18"/>
                        <w:szCs w:val="18"/>
                      </w:rPr>
                    </m:ctrlPr>
                  </m:sSubPr>
                  <m:e>
                    <m:r>
                      <m:rPr>
                        <m:sty m:val="p"/>
                      </m:rPr>
                      <w:rPr>
                        <w:rFonts w:ascii="Cambria Math" w:hAnsi="Cambria Math" w:cs="宋体"/>
                        <w:sz w:val="18"/>
                        <w:szCs w:val="18"/>
                      </w:rPr>
                      <m:t>u</m:t>
                    </m:r>
                    <m:ctrlPr>
                      <w:rPr>
                        <w:rFonts w:ascii="Cambria Math" w:hAnsi="Cambria Math" w:cs="宋体"/>
                        <w:sz w:val="18"/>
                        <w:szCs w:val="18"/>
                      </w:rPr>
                    </m:ctrlPr>
                  </m:e>
                  <m:sub>
                    <m:r>
                      <m:rPr>
                        <m:sty m:val="p"/>
                      </m:rPr>
                      <w:rPr>
                        <w:rFonts w:ascii="Cambria Math" w:hAnsi="Cambria Math" w:cs="宋体"/>
                        <w:sz w:val="18"/>
                        <w:szCs w:val="18"/>
                      </w:rPr>
                      <m:t>0≤0.16</m:t>
                    </m:r>
                    <m:d>
                      <m:dPr>
                        <m:ctrlPr>
                          <w:rPr>
                            <w:rFonts w:ascii="Cambria Math" w:hAnsi="Cambria Math" w:cs="宋体"/>
                            <w:sz w:val="18"/>
                            <w:szCs w:val="18"/>
                          </w:rPr>
                        </m:ctrlPr>
                      </m:dPr>
                      <m:e>
                        <m:r>
                          <m:rPr>
                            <m:sty m:val="p"/>
                          </m:rPr>
                          <w:rPr>
                            <w:rFonts w:ascii="Cambria Math" w:hAnsi="Cambria Math" w:cs="宋体"/>
                            <w:sz w:val="18"/>
                            <w:szCs w:val="18"/>
                          </w:rPr>
                          <m:t>d&gt;32</m:t>
                        </m:r>
                        <m:ctrlPr>
                          <w:rPr>
                            <w:rFonts w:ascii="Cambria Math" w:hAnsi="Cambria Math" w:cs="宋体"/>
                            <w:sz w:val="18"/>
                            <w:szCs w:val="18"/>
                          </w:rPr>
                        </m:ctrlPr>
                      </m:e>
                    </m:d>
                    <m:ctrlPr>
                      <w:rPr>
                        <w:rFonts w:ascii="Cambria Math" w:hAnsi="Cambria Math" w:cs="宋体"/>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914" w:type="dxa"/>
            <w:vMerge w:val="continue"/>
            <w:vAlign w:val="center"/>
          </w:tcPr>
          <w:p>
            <w:pPr>
              <w:pStyle w:val="171"/>
              <w:jc w:val="center"/>
            </w:pPr>
          </w:p>
        </w:tc>
        <w:tc>
          <w:tcPr>
            <w:tcW w:w="1914" w:type="dxa"/>
            <w:vAlign w:val="center"/>
          </w:tcPr>
          <w:p>
            <w:pPr>
              <w:pStyle w:val="171"/>
              <w:numPr>
                <w:ilvl w:val="3"/>
                <w:numId w:val="0"/>
              </w:numPr>
              <w:jc w:val="center"/>
              <w:rPr>
                <w:rFonts w:hAnsi="宋体" w:cs="宋体"/>
                <w:sz w:val="18"/>
                <w:szCs w:val="18"/>
              </w:rPr>
            </w:pPr>
            <w:r>
              <w:rPr>
                <w:rFonts w:hAnsi="宋体" w:cs="宋体"/>
                <w:sz w:val="18"/>
                <w:szCs w:val="18"/>
              </w:rPr>
              <w:t>最大力下总伸长率(%)</w:t>
            </w:r>
          </w:p>
        </w:tc>
        <w:tc>
          <w:tcPr>
            <w:tcW w:w="1914" w:type="dxa"/>
            <w:vAlign w:val="center"/>
          </w:tcPr>
          <w:p>
            <w:pPr>
              <w:pStyle w:val="171"/>
              <w:numPr>
                <w:ilvl w:val="3"/>
                <w:numId w:val="0"/>
              </w:numPr>
              <w:jc w:val="center"/>
              <w:rPr>
                <w:rFonts w:hAnsi="宋体" w:cs="宋体"/>
                <w:sz w:val="18"/>
                <w:szCs w:val="18"/>
              </w:rPr>
            </w:pPr>
            <m:oMathPara>
              <m:oMath>
                <m:sSub>
                  <m:sSubPr>
                    <m:ctrlPr>
                      <w:rPr>
                        <w:rFonts w:ascii="Cambria Math" w:hAnsi="Cambria Math" w:cs="宋体"/>
                        <w:sz w:val="18"/>
                        <w:szCs w:val="18"/>
                      </w:rPr>
                    </m:ctrlPr>
                  </m:sSubPr>
                  <m:e>
                    <m:r>
                      <m:rPr>
                        <m:sty m:val="p"/>
                      </m:rPr>
                      <w:rPr>
                        <w:rFonts w:ascii="Cambria Math" w:hAnsi="Cambria Math" w:cs="宋体"/>
                        <w:sz w:val="18"/>
                        <w:szCs w:val="18"/>
                      </w:rPr>
                      <m:t>A</m:t>
                    </m:r>
                    <m:ctrlPr>
                      <w:rPr>
                        <w:rFonts w:ascii="Cambria Math" w:hAnsi="Cambria Math" w:cs="宋体"/>
                        <w:sz w:val="18"/>
                        <w:szCs w:val="18"/>
                      </w:rPr>
                    </m:ctrlPr>
                  </m:e>
                  <m:sub>
                    <m:r>
                      <m:rPr>
                        <m:sty m:val="p"/>
                      </m:rPr>
                      <w:rPr>
                        <w:rFonts w:ascii="Cambria Math" w:hAnsi="Cambria Math" w:cs="宋体"/>
                        <w:sz w:val="18"/>
                        <w:szCs w:val="18"/>
                      </w:rPr>
                      <m:t>sgt≥6.0</m:t>
                    </m:r>
                    <m:ctrlPr>
                      <w:rPr>
                        <w:rFonts w:ascii="Cambria Math" w:hAnsi="Cambria Math" w:cs="宋体"/>
                        <w:sz w:val="18"/>
                        <w:szCs w:val="18"/>
                      </w:rPr>
                    </m:ctrlPr>
                  </m:sub>
                </m:sSub>
              </m:oMath>
            </m:oMathPara>
          </w:p>
        </w:tc>
        <w:tc>
          <w:tcPr>
            <w:tcW w:w="1914" w:type="dxa"/>
            <w:vAlign w:val="center"/>
          </w:tcPr>
          <w:p>
            <w:pPr>
              <w:pStyle w:val="171"/>
              <w:numPr>
                <w:ilvl w:val="3"/>
                <w:numId w:val="0"/>
              </w:numPr>
              <w:jc w:val="center"/>
              <w:rPr>
                <w:rFonts w:hAnsi="宋体" w:cs="宋体"/>
                <w:sz w:val="18"/>
                <w:szCs w:val="18"/>
              </w:rPr>
            </w:pPr>
            <m:oMathPara>
              <m:oMath>
                <m:sSub>
                  <m:sSubPr>
                    <m:ctrlPr>
                      <w:rPr>
                        <w:rFonts w:ascii="Cambria Math" w:hAnsi="Cambria Math" w:cs="宋体"/>
                        <w:sz w:val="18"/>
                        <w:szCs w:val="18"/>
                      </w:rPr>
                    </m:ctrlPr>
                  </m:sSubPr>
                  <m:e>
                    <m:r>
                      <m:rPr>
                        <m:sty m:val="p"/>
                      </m:rPr>
                      <w:rPr>
                        <w:rFonts w:ascii="Cambria Math" w:hAnsi="Cambria Math" w:cs="宋体"/>
                        <w:sz w:val="18"/>
                        <w:szCs w:val="18"/>
                      </w:rPr>
                      <m:t>A</m:t>
                    </m:r>
                    <m:ctrlPr>
                      <w:rPr>
                        <w:rFonts w:ascii="Cambria Math" w:hAnsi="Cambria Math" w:cs="宋体"/>
                        <w:sz w:val="18"/>
                        <w:szCs w:val="18"/>
                      </w:rPr>
                    </m:ctrlPr>
                  </m:e>
                  <m:sub>
                    <m:r>
                      <m:rPr>
                        <m:sty m:val="p"/>
                      </m:rPr>
                      <w:rPr>
                        <w:rFonts w:ascii="Cambria Math" w:hAnsi="Cambria Math" w:cs="宋体"/>
                        <w:sz w:val="18"/>
                        <w:szCs w:val="18"/>
                      </w:rPr>
                      <m:t>sgt≥6.0</m:t>
                    </m:r>
                    <m:ctrlPr>
                      <w:rPr>
                        <w:rFonts w:ascii="Cambria Math" w:hAnsi="Cambria Math" w:cs="宋体"/>
                        <w:sz w:val="18"/>
                        <w:szCs w:val="18"/>
                      </w:rPr>
                    </m:ctrlPr>
                  </m:sub>
                </m:sSub>
              </m:oMath>
            </m:oMathPara>
          </w:p>
        </w:tc>
        <w:tc>
          <w:tcPr>
            <w:tcW w:w="1914" w:type="dxa"/>
            <w:vAlign w:val="center"/>
          </w:tcPr>
          <w:p>
            <w:pPr>
              <w:pStyle w:val="171"/>
              <w:numPr>
                <w:ilvl w:val="3"/>
                <w:numId w:val="0"/>
              </w:numPr>
              <w:jc w:val="center"/>
              <w:rPr>
                <w:rFonts w:hAnsi="宋体" w:cs="宋体"/>
                <w:sz w:val="18"/>
                <w:szCs w:val="18"/>
              </w:rPr>
            </w:pPr>
            <m:oMathPara>
              <m:oMath>
                <m:sSub>
                  <m:sSubPr>
                    <m:ctrlPr>
                      <w:rPr>
                        <w:rFonts w:ascii="Cambria Math" w:hAnsi="Cambria Math" w:cs="宋体"/>
                        <w:sz w:val="18"/>
                        <w:szCs w:val="18"/>
                      </w:rPr>
                    </m:ctrlPr>
                  </m:sSubPr>
                  <m:e>
                    <m:r>
                      <m:rPr>
                        <m:sty m:val="p"/>
                      </m:rPr>
                      <w:rPr>
                        <w:rFonts w:ascii="Cambria Math" w:hAnsi="Cambria Math" w:cs="宋体"/>
                        <w:sz w:val="18"/>
                        <w:szCs w:val="18"/>
                      </w:rPr>
                      <m:t>A</m:t>
                    </m:r>
                    <m:ctrlPr>
                      <w:rPr>
                        <w:rFonts w:ascii="Cambria Math" w:hAnsi="Cambria Math" w:cs="宋体"/>
                        <w:sz w:val="18"/>
                        <w:szCs w:val="18"/>
                      </w:rPr>
                    </m:ctrlPr>
                  </m:e>
                  <m:sub>
                    <m:r>
                      <m:rPr>
                        <m:sty m:val="p"/>
                      </m:rPr>
                      <w:rPr>
                        <w:rFonts w:ascii="Cambria Math" w:hAnsi="Cambria Math" w:cs="宋体"/>
                        <w:sz w:val="18"/>
                        <w:szCs w:val="18"/>
                      </w:rPr>
                      <m:t>sgt≥3.0</m:t>
                    </m:r>
                    <m:ctrlPr>
                      <w:rPr>
                        <w:rFonts w:ascii="Cambria Math" w:hAnsi="Cambria Math" w:cs="宋体"/>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pStyle w:val="171"/>
              <w:numPr>
                <w:ilvl w:val="3"/>
                <w:numId w:val="0"/>
              </w:numPr>
              <w:jc w:val="center"/>
              <w:rPr>
                <w:rFonts w:hAnsi="宋体" w:cs="宋体"/>
                <w:sz w:val="18"/>
                <w:szCs w:val="18"/>
              </w:rPr>
            </w:pPr>
            <w:r>
              <w:rPr>
                <w:rFonts w:hAnsi="宋体" w:cs="宋体"/>
                <w:sz w:val="18"/>
                <w:szCs w:val="18"/>
              </w:rPr>
              <w:t>高应力反复拉压</w:t>
            </w:r>
          </w:p>
        </w:tc>
        <w:tc>
          <w:tcPr>
            <w:tcW w:w="1914" w:type="dxa"/>
            <w:vAlign w:val="center"/>
          </w:tcPr>
          <w:p>
            <w:pPr>
              <w:pStyle w:val="171"/>
              <w:numPr>
                <w:ilvl w:val="3"/>
                <w:numId w:val="0"/>
              </w:numPr>
              <w:jc w:val="center"/>
              <w:rPr>
                <w:rFonts w:hAnsi="宋体" w:cs="宋体"/>
                <w:sz w:val="18"/>
                <w:szCs w:val="18"/>
              </w:rPr>
            </w:pPr>
            <w:r>
              <w:rPr>
                <w:rFonts w:hAnsi="宋体" w:cs="宋体"/>
                <w:sz w:val="18"/>
                <w:szCs w:val="18"/>
              </w:rPr>
              <w:t>残余变形(mm)</w:t>
            </w:r>
          </w:p>
        </w:tc>
        <w:tc>
          <w:tcPr>
            <w:tcW w:w="1914" w:type="dxa"/>
            <w:vAlign w:val="center"/>
          </w:tcPr>
          <w:p>
            <w:pPr>
              <w:pStyle w:val="171"/>
              <w:numPr>
                <w:ilvl w:val="3"/>
                <w:numId w:val="0"/>
              </w:numPr>
              <w:jc w:val="center"/>
              <w:rPr>
                <w:rFonts w:hAnsi="宋体" w:cs="宋体"/>
                <w:sz w:val="18"/>
                <w:szCs w:val="18"/>
              </w:rPr>
            </w:pPr>
            <m:oMathPara>
              <m:oMath>
                <m:sSub>
                  <m:sSubPr>
                    <m:ctrlPr>
                      <w:rPr>
                        <w:rFonts w:ascii="Cambria Math" w:hAnsi="Cambria Math" w:cs="宋体"/>
                        <w:sz w:val="18"/>
                        <w:szCs w:val="18"/>
                      </w:rPr>
                    </m:ctrlPr>
                  </m:sSubPr>
                  <m:e>
                    <m:r>
                      <m:rPr>
                        <m:sty m:val="p"/>
                      </m:rPr>
                      <w:rPr>
                        <w:rFonts w:ascii="Cambria Math" w:hAnsi="Cambria Math" w:cs="宋体"/>
                        <w:sz w:val="18"/>
                        <w:szCs w:val="18"/>
                      </w:rPr>
                      <m:t>u</m:t>
                    </m:r>
                    <m:ctrlPr>
                      <w:rPr>
                        <w:rFonts w:ascii="Cambria Math" w:hAnsi="Cambria Math" w:cs="宋体"/>
                        <w:sz w:val="18"/>
                        <w:szCs w:val="18"/>
                      </w:rPr>
                    </m:ctrlPr>
                  </m:e>
                  <m:sub>
                    <m:r>
                      <m:rPr>
                        <m:sty m:val="p"/>
                      </m:rPr>
                      <w:rPr>
                        <w:rFonts w:ascii="Cambria Math" w:hAnsi="Cambria Math" w:cs="宋体"/>
                        <w:sz w:val="18"/>
                        <w:szCs w:val="18"/>
                      </w:rPr>
                      <m:t>20≤0.3</m:t>
                    </m:r>
                    <m:ctrlPr>
                      <w:rPr>
                        <w:rFonts w:ascii="Cambria Math" w:hAnsi="Cambria Math" w:cs="宋体"/>
                        <w:sz w:val="18"/>
                        <w:szCs w:val="18"/>
                      </w:rPr>
                    </m:ctrlPr>
                  </m:sub>
                </m:sSub>
              </m:oMath>
            </m:oMathPara>
          </w:p>
        </w:tc>
        <w:tc>
          <w:tcPr>
            <w:tcW w:w="1914" w:type="dxa"/>
            <w:vAlign w:val="center"/>
          </w:tcPr>
          <w:p>
            <w:pPr>
              <w:pStyle w:val="171"/>
              <w:numPr>
                <w:ilvl w:val="3"/>
                <w:numId w:val="0"/>
              </w:numPr>
              <w:jc w:val="center"/>
              <w:rPr>
                <w:rFonts w:hAnsi="宋体" w:cs="宋体"/>
                <w:sz w:val="18"/>
                <w:szCs w:val="18"/>
              </w:rPr>
            </w:pPr>
            <m:oMathPara>
              <m:oMath>
                <m:sSub>
                  <m:sSubPr>
                    <m:ctrlPr>
                      <w:rPr>
                        <w:rFonts w:ascii="Cambria Math" w:hAnsi="Cambria Math" w:cs="宋体"/>
                        <w:sz w:val="18"/>
                        <w:szCs w:val="18"/>
                      </w:rPr>
                    </m:ctrlPr>
                  </m:sSubPr>
                  <m:e>
                    <m:r>
                      <m:rPr>
                        <m:sty m:val="p"/>
                      </m:rPr>
                      <w:rPr>
                        <w:rFonts w:ascii="Cambria Math" w:hAnsi="Cambria Math" w:cs="宋体"/>
                        <w:sz w:val="18"/>
                        <w:szCs w:val="18"/>
                      </w:rPr>
                      <m:t>u</m:t>
                    </m:r>
                    <m:ctrlPr>
                      <w:rPr>
                        <w:rFonts w:ascii="Cambria Math" w:hAnsi="Cambria Math" w:cs="宋体"/>
                        <w:sz w:val="18"/>
                        <w:szCs w:val="18"/>
                      </w:rPr>
                    </m:ctrlPr>
                  </m:e>
                  <m:sub>
                    <m:r>
                      <m:rPr>
                        <m:sty m:val="p"/>
                      </m:rPr>
                      <w:rPr>
                        <w:rFonts w:ascii="Cambria Math" w:hAnsi="Cambria Math" w:cs="宋体"/>
                        <w:sz w:val="18"/>
                        <w:szCs w:val="18"/>
                      </w:rPr>
                      <m:t>20≤0.3</m:t>
                    </m:r>
                    <m:ctrlPr>
                      <w:rPr>
                        <w:rFonts w:ascii="Cambria Math" w:hAnsi="Cambria Math" w:cs="宋体"/>
                        <w:sz w:val="18"/>
                        <w:szCs w:val="18"/>
                      </w:rPr>
                    </m:ctrlPr>
                  </m:sub>
                </m:sSub>
              </m:oMath>
            </m:oMathPara>
          </w:p>
        </w:tc>
        <w:tc>
          <w:tcPr>
            <w:tcW w:w="1914" w:type="dxa"/>
            <w:vAlign w:val="center"/>
          </w:tcPr>
          <w:p>
            <w:pPr>
              <w:pStyle w:val="171"/>
              <w:numPr>
                <w:ilvl w:val="3"/>
                <w:numId w:val="0"/>
              </w:numPr>
              <w:jc w:val="center"/>
              <w:rPr>
                <w:rFonts w:hAnsi="宋体" w:cs="宋体"/>
                <w:sz w:val="18"/>
                <w:szCs w:val="18"/>
              </w:rPr>
            </w:pPr>
            <m:oMathPara>
              <m:oMath>
                <m:sSub>
                  <m:sSubPr>
                    <m:ctrlPr>
                      <w:rPr>
                        <w:rFonts w:ascii="Cambria Math" w:hAnsi="Cambria Math" w:cs="宋体"/>
                        <w:sz w:val="18"/>
                        <w:szCs w:val="18"/>
                      </w:rPr>
                    </m:ctrlPr>
                  </m:sSubPr>
                  <m:e>
                    <m:r>
                      <m:rPr>
                        <m:sty m:val="p"/>
                      </m:rPr>
                      <w:rPr>
                        <w:rFonts w:ascii="Cambria Math" w:hAnsi="Cambria Math" w:cs="宋体"/>
                        <w:sz w:val="18"/>
                        <w:szCs w:val="18"/>
                      </w:rPr>
                      <m:t>u</m:t>
                    </m:r>
                    <m:ctrlPr>
                      <w:rPr>
                        <w:rFonts w:ascii="Cambria Math" w:hAnsi="Cambria Math" w:cs="宋体"/>
                        <w:sz w:val="18"/>
                        <w:szCs w:val="18"/>
                      </w:rPr>
                    </m:ctrlPr>
                  </m:e>
                  <m:sub>
                    <m:r>
                      <m:rPr>
                        <m:sty m:val="p"/>
                      </m:rPr>
                      <w:rPr>
                        <w:rFonts w:ascii="Cambria Math" w:hAnsi="Cambria Math" w:cs="宋体"/>
                        <w:sz w:val="18"/>
                        <w:szCs w:val="18"/>
                      </w:rPr>
                      <m:t>20≤0.3</m:t>
                    </m:r>
                    <m:ctrlPr>
                      <w:rPr>
                        <w:rFonts w:ascii="Cambria Math" w:hAnsi="Cambria Math" w:cs="宋体"/>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pStyle w:val="171"/>
              <w:numPr>
                <w:ilvl w:val="3"/>
                <w:numId w:val="0"/>
              </w:numPr>
              <w:jc w:val="center"/>
              <w:rPr>
                <w:rFonts w:hAnsi="宋体" w:cs="宋体"/>
                <w:sz w:val="18"/>
                <w:szCs w:val="18"/>
              </w:rPr>
            </w:pPr>
            <w:r>
              <w:rPr>
                <w:rFonts w:hAnsi="宋体" w:cs="宋体"/>
                <w:sz w:val="18"/>
                <w:szCs w:val="18"/>
              </w:rPr>
              <w:t>大变形反复拉压</w:t>
            </w:r>
          </w:p>
        </w:tc>
        <w:tc>
          <w:tcPr>
            <w:tcW w:w="1914" w:type="dxa"/>
            <w:vAlign w:val="center"/>
          </w:tcPr>
          <w:p>
            <w:pPr>
              <w:pStyle w:val="171"/>
              <w:numPr>
                <w:ilvl w:val="3"/>
                <w:numId w:val="0"/>
              </w:numPr>
              <w:jc w:val="center"/>
              <w:rPr>
                <w:rFonts w:hAnsi="宋体" w:cs="宋体"/>
                <w:sz w:val="18"/>
                <w:szCs w:val="18"/>
              </w:rPr>
            </w:pPr>
            <w:r>
              <w:rPr>
                <w:rFonts w:hAnsi="宋体" w:cs="宋体"/>
                <w:sz w:val="18"/>
                <w:szCs w:val="18"/>
              </w:rPr>
              <w:t>残余变形(mm)</w:t>
            </w:r>
          </w:p>
        </w:tc>
        <w:tc>
          <w:tcPr>
            <w:tcW w:w="1914" w:type="dxa"/>
            <w:vAlign w:val="center"/>
          </w:tcPr>
          <w:p>
            <w:pPr>
              <w:pStyle w:val="171"/>
              <w:numPr>
                <w:ilvl w:val="3"/>
                <w:numId w:val="0"/>
              </w:numPr>
              <w:jc w:val="center"/>
              <w:rPr>
                <w:rFonts w:hAnsi="宋体" w:cs="宋体"/>
                <w:sz w:val="18"/>
                <w:szCs w:val="18"/>
              </w:rPr>
            </w:pPr>
            <m:oMath>
              <m:sSub>
                <m:sSubPr>
                  <m:ctrlPr>
                    <w:rPr>
                      <w:rFonts w:ascii="Cambria Math" w:hAnsi="Cambria Math" w:cs="宋体"/>
                      <w:sz w:val="18"/>
                      <w:szCs w:val="18"/>
                    </w:rPr>
                  </m:ctrlPr>
                </m:sSubPr>
                <m:e>
                  <m:r>
                    <m:rPr>
                      <m:sty m:val="p"/>
                    </m:rPr>
                    <w:rPr>
                      <w:rFonts w:ascii="Cambria Math" w:hAnsi="Cambria Math" w:cs="宋体"/>
                      <w:sz w:val="18"/>
                      <w:szCs w:val="18"/>
                    </w:rPr>
                    <m:t>u</m:t>
                  </m:r>
                  <m:ctrlPr>
                    <w:rPr>
                      <w:rFonts w:ascii="Cambria Math" w:hAnsi="Cambria Math" w:cs="宋体"/>
                      <w:sz w:val="18"/>
                      <w:szCs w:val="18"/>
                    </w:rPr>
                  </m:ctrlPr>
                </m:e>
                <m:sub>
                  <m:r>
                    <m:rPr>
                      <m:sty m:val="p"/>
                    </m:rPr>
                    <w:rPr>
                      <w:rFonts w:ascii="Cambria Math" w:hAnsi="Cambria Math" w:cs="宋体"/>
                      <w:sz w:val="18"/>
                      <w:szCs w:val="18"/>
                    </w:rPr>
                    <m:t>4≤0.3</m:t>
                  </m:r>
                  <m:ctrlPr>
                    <w:rPr>
                      <w:rFonts w:ascii="Cambria Math" w:hAnsi="Cambria Math" w:cs="宋体"/>
                      <w:sz w:val="18"/>
                      <w:szCs w:val="18"/>
                    </w:rPr>
                  </m:ctrlPr>
                </m:sub>
              </m:sSub>
            </m:oMath>
            <w:r>
              <w:rPr>
                <w:rFonts w:hint="eastAsia" w:hAnsi="宋体" w:cs="宋体"/>
                <w:sz w:val="18"/>
                <w:szCs w:val="18"/>
              </w:rPr>
              <w:t>且</w:t>
            </w:r>
            <m:oMath>
              <m:sSub>
                <m:sSubPr>
                  <m:ctrlPr>
                    <w:rPr>
                      <w:rFonts w:ascii="Cambria Math" w:hAnsi="Cambria Math" w:cs="宋体"/>
                      <w:sz w:val="18"/>
                      <w:szCs w:val="18"/>
                    </w:rPr>
                  </m:ctrlPr>
                </m:sSubPr>
                <m:e>
                  <m:r>
                    <m:rPr>
                      <m:sty m:val="p"/>
                    </m:rPr>
                    <w:rPr>
                      <w:rFonts w:ascii="Cambria Math" w:hAnsi="Cambria Math" w:cs="宋体"/>
                      <w:sz w:val="18"/>
                      <w:szCs w:val="18"/>
                    </w:rPr>
                    <m:t>u</m:t>
                  </m:r>
                  <m:ctrlPr>
                    <w:rPr>
                      <w:rFonts w:ascii="Cambria Math" w:hAnsi="Cambria Math" w:cs="宋体"/>
                      <w:sz w:val="18"/>
                      <w:szCs w:val="18"/>
                    </w:rPr>
                  </m:ctrlPr>
                </m:e>
                <m:sub>
                  <m:r>
                    <m:rPr>
                      <m:sty m:val="p"/>
                    </m:rPr>
                    <w:rPr>
                      <w:rFonts w:hint="eastAsia" w:ascii="Cambria Math" w:hAnsi="Cambria Math" w:cs="宋体"/>
                      <w:sz w:val="18"/>
                      <w:szCs w:val="18"/>
                    </w:rPr>
                    <m:t>8</m:t>
                  </m:r>
                  <m:r>
                    <m:rPr>
                      <m:sty m:val="p"/>
                    </m:rPr>
                    <w:rPr>
                      <w:rFonts w:ascii="Cambria Math" w:hAnsi="Cambria Math" w:cs="宋体"/>
                      <w:sz w:val="18"/>
                      <w:szCs w:val="18"/>
                    </w:rPr>
                    <m:t>≤0.</m:t>
                  </m:r>
                  <m:r>
                    <m:rPr>
                      <m:sty m:val="p"/>
                    </m:rPr>
                    <w:rPr>
                      <w:rFonts w:hint="eastAsia" w:ascii="Cambria Math" w:hAnsi="Cambria Math" w:cs="宋体"/>
                      <w:sz w:val="18"/>
                      <w:szCs w:val="18"/>
                    </w:rPr>
                    <m:t>6</m:t>
                  </m:r>
                  <m:ctrlPr>
                    <w:rPr>
                      <w:rFonts w:ascii="Cambria Math" w:hAnsi="Cambria Math" w:cs="宋体"/>
                      <w:sz w:val="18"/>
                      <w:szCs w:val="18"/>
                    </w:rPr>
                  </m:ctrlPr>
                </m:sub>
              </m:sSub>
            </m:oMath>
          </w:p>
        </w:tc>
        <w:tc>
          <w:tcPr>
            <w:tcW w:w="1914" w:type="dxa"/>
            <w:vAlign w:val="center"/>
          </w:tcPr>
          <w:p>
            <w:pPr>
              <w:pStyle w:val="171"/>
              <w:numPr>
                <w:ilvl w:val="3"/>
                <w:numId w:val="0"/>
              </w:numPr>
              <w:jc w:val="center"/>
              <w:rPr>
                <w:rFonts w:hAnsi="宋体" w:cs="宋体"/>
                <w:sz w:val="18"/>
                <w:szCs w:val="18"/>
              </w:rPr>
            </w:pPr>
            <m:oMath>
              <m:sSub>
                <m:sSubPr>
                  <m:ctrlPr>
                    <w:rPr>
                      <w:rFonts w:ascii="Cambria Math" w:hAnsi="Cambria Math" w:cs="宋体"/>
                      <w:sz w:val="18"/>
                      <w:szCs w:val="18"/>
                    </w:rPr>
                  </m:ctrlPr>
                </m:sSubPr>
                <m:e>
                  <m:r>
                    <m:rPr>
                      <m:sty m:val="p"/>
                    </m:rPr>
                    <w:rPr>
                      <w:rFonts w:ascii="Cambria Math" w:hAnsi="Cambria Math" w:cs="宋体"/>
                      <w:sz w:val="18"/>
                      <w:szCs w:val="18"/>
                    </w:rPr>
                    <m:t>u</m:t>
                  </m:r>
                  <m:ctrlPr>
                    <w:rPr>
                      <w:rFonts w:ascii="Cambria Math" w:hAnsi="Cambria Math" w:cs="宋体"/>
                      <w:sz w:val="18"/>
                      <w:szCs w:val="18"/>
                    </w:rPr>
                  </m:ctrlPr>
                </m:e>
                <m:sub>
                  <m:r>
                    <m:rPr>
                      <m:sty m:val="p"/>
                    </m:rPr>
                    <w:rPr>
                      <w:rFonts w:ascii="Cambria Math" w:hAnsi="Cambria Math" w:cs="宋体"/>
                      <w:sz w:val="18"/>
                      <w:szCs w:val="18"/>
                    </w:rPr>
                    <m:t>4≤0.3</m:t>
                  </m:r>
                  <m:ctrlPr>
                    <w:rPr>
                      <w:rFonts w:ascii="Cambria Math" w:hAnsi="Cambria Math" w:cs="宋体"/>
                      <w:sz w:val="18"/>
                      <w:szCs w:val="18"/>
                    </w:rPr>
                  </m:ctrlPr>
                </m:sub>
              </m:sSub>
            </m:oMath>
            <w:r>
              <w:rPr>
                <w:rFonts w:hint="eastAsia" w:hAnsi="宋体" w:cs="宋体"/>
                <w:sz w:val="18"/>
                <w:szCs w:val="18"/>
              </w:rPr>
              <w:t>且</w:t>
            </w:r>
            <m:oMath>
              <m:sSub>
                <m:sSubPr>
                  <m:ctrlPr>
                    <w:rPr>
                      <w:rFonts w:ascii="Cambria Math" w:hAnsi="Cambria Math" w:cs="宋体"/>
                      <w:sz w:val="18"/>
                      <w:szCs w:val="18"/>
                    </w:rPr>
                  </m:ctrlPr>
                </m:sSubPr>
                <m:e>
                  <m:r>
                    <m:rPr>
                      <m:sty m:val="p"/>
                    </m:rPr>
                    <w:rPr>
                      <w:rFonts w:ascii="Cambria Math" w:hAnsi="Cambria Math" w:cs="宋体"/>
                      <w:sz w:val="18"/>
                      <w:szCs w:val="18"/>
                    </w:rPr>
                    <m:t>u</m:t>
                  </m:r>
                  <m:ctrlPr>
                    <w:rPr>
                      <w:rFonts w:ascii="Cambria Math" w:hAnsi="Cambria Math" w:cs="宋体"/>
                      <w:sz w:val="18"/>
                      <w:szCs w:val="18"/>
                    </w:rPr>
                  </m:ctrlPr>
                </m:e>
                <m:sub>
                  <m:r>
                    <m:rPr>
                      <m:sty m:val="p"/>
                    </m:rPr>
                    <w:rPr>
                      <w:rFonts w:hint="eastAsia" w:ascii="Cambria Math" w:hAnsi="Cambria Math" w:cs="宋体"/>
                      <w:sz w:val="18"/>
                      <w:szCs w:val="18"/>
                    </w:rPr>
                    <m:t>8</m:t>
                  </m:r>
                  <m:r>
                    <m:rPr>
                      <m:sty m:val="p"/>
                    </m:rPr>
                    <w:rPr>
                      <w:rFonts w:ascii="Cambria Math" w:hAnsi="Cambria Math" w:cs="宋体"/>
                      <w:sz w:val="18"/>
                      <w:szCs w:val="18"/>
                    </w:rPr>
                    <m:t>≤0.</m:t>
                  </m:r>
                  <m:r>
                    <m:rPr>
                      <m:sty m:val="p"/>
                    </m:rPr>
                    <w:rPr>
                      <w:rFonts w:hint="eastAsia" w:ascii="Cambria Math" w:hAnsi="Cambria Math" w:cs="宋体"/>
                      <w:sz w:val="18"/>
                      <w:szCs w:val="18"/>
                    </w:rPr>
                    <m:t>6</m:t>
                  </m:r>
                  <m:ctrlPr>
                    <w:rPr>
                      <w:rFonts w:ascii="Cambria Math" w:hAnsi="Cambria Math" w:cs="宋体"/>
                      <w:sz w:val="18"/>
                      <w:szCs w:val="18"/>
                    </w:rPr>
                  </m:ctrlPr>
                </m:sub>
              </m:sSub>
            </m:oMath>
          </w:p>
        </w:tc>
        <w:tc>
          <w:tcPr>
            <w:tcW w:w="1914" w:type="dxa"/>
            <w:vAlign w:val="center"/>
          </w:tcPr>
          <w:p>
            <w:pPr>
              <w:pStyle w:val="171"/>
              <w:numPr>
                <w:ilvl w:val="3"/>
                <w:numId w:val="0"/>
              </w:numPr>
              <w:jc w:val="center"/>
              <w:rPr>
                <w:rFonts w:hAnsi="宋体" w:cs="宋体"/>
                <w:sz w:val="18"/>
                <w:szCs w:val="18"/>
              </w:rPr>
            </w:pPr>
            <m:oMathPara>
              <m:oMath>
                <m:sSub>
                  <m:sSubPr>
                    <m:ctrlPr>
                      <w:rPr>
                        <w:rFonts w:ascii="Cambria Math" w:hAnsi="Cambria Math" w:cs="宋体"/>
                        <w:sz w:val="18"/>
                        <w:szCs w:val="18"/>
                      </w:rPr>
                    </m:ctrlPr>
                  </m:sSubPr>
                  <m:e>
                    <m:r>
                      <m:rPr>
                        <m:sty m:val="p"/>
                      </m:rPr>
                      <w:rPr>
                        <w:rFonts w:ascii="Cambria Math" w:hAnsi="Cambria Math" w:cs="宋体"/>
                        <w:sz w:val="18"/>
                        <w:szCs w:val="18"/>
                      </w:rPr>
                      <m:t>u</m:t>
                    </m:r>
                    <m:ctrlPr>
                      <w:rPr>
                        <w:rFonts w:ascii="Cambria Math" w:hAnsi="Cambria Math" w:cs="宋体"/>
                        <w:sz w:val="18"/>
                        <w:szCs w:val="18"/>
                      </w:rPr>
                    </m:ctrlPr>
                  </m:e>
                  <m:sub>
                    <m:r>
                      <m:rPr>
                        <m:sty m:val="p"/>
                      </m:rPr>
                      <w:rPr>
                        <w:rFonts w:ascii="Cambria Math" w:hAnsi="Cambria Math" w:cs="宋体"/>
                        <w:sz w:val="18"/>
                        <w:szCs w:val="18"/>
                      </w:rPr>
                      <m:t>4≤0.</m:t>
                    </m:r>
                    <m:r>
                      <m:rPr>
                        <m:sty m:val="p"/>
                      </m:rPr>
                      <w:rPr>
                        <w:rFonts w:hint="eastAsia" w:ascii="Cambria Math" w:hAnsi="Cambria Math" w:cs="宋体"/>
                        <w:sz w:val="18"/>
                        <w:szCs w:val="18"/>
                      </w:rPr>
                      <m:t>6</m:t>
                    </m:r>
                    <m:ctrlPr>
                      <w:rPr>
                        <w:rFonts w:ascii="Cambria Math" w:hAnsi="Cambria Math" w:cs="宋体"/>
                        <w:sz w:val="18"/>
                        <w:szCs w:val="18"/>
                      </w:rPr>
                    </m:ctrlPr>
                  </m:sub>
                </m:sSub>
              </m:oMath>
            </m:oMathPara>
          </w:p>
        </w:tc>
      </w:tr>
    </w:tbl>
    <w:p>
      <w:pPr>
        <w:pStyle w:val="171"/>
        <w:numPr>
          <w:ilvl w:val="3"/>
          <w:numId w:val="0"/>
        </w:numPr>
      </w:pPr>
      <w:r>
        <w:t xml:space="preserve">注: </w:t>
      </w:r>
      <m:oMath>
        <m:sSub>
          <m:sSubPr>
            <m:ctrlPr>
              <w:rPr>
                <w:rFonts w:ascii="Cambria Math" w:hAnsi="Cambria Math"/>
                <w:i/>
              </w:rPr>
            </m:ctrlPr>
          </m:sSubPr>
          <m:e>
            <m:r>
              <m:rPr/>
              <w:rPr>
                <w:rFonts w:ascii="Cambria Math" w:hAnsi="Cambria Math"/>
              </w:rPr>
              <m:t>u</m:t>
            </m:r>
            <m:ctrlPr>
              <w:rPr>
                <w:rFonts w:ascii="Cambria Math" w:hAnsi="Cambria Math"/>
                <w:i/>
              </w:rPr>
            </m:ctrlPr>
          </m:e>
          <m:sub>
            <m:r>
              <m:rPr/>
              <w:rPr>
                <w:rFonts w:hint="eastAsia" w:ascii="Cambria Math" w:hAnsi="Cambria Math"/>
              </w:rPr>
              <m:t>0</m:t>
            </m:r>
            <m:ctrlPr>
              <w:rPr>
                <w:rFonts w:ascii="Cambria Math" w:hAnsi="Cambria Math"/>
                <w:i/>
              </w:rPr>
            </m:ctrlPr>
          </m:sub>
        </m:sSub>
      </m:oMath>
      <w:r>
        <w:rPr>
          <w:rFonts w:hint="eastAsia" w:hAnsi="Cambria Math"/>
        </w:rPr>
        <w:t>-</w:t>
      </w:r>
      <w:r>
        <w:t>接头试件加载至0.</w:t>
      </w:r>
      <w:r>
        <w:rPr>
          <w:rFonts w:hint="eastAsia"/>
        </w:rPr>
        <w:t>6</w:t>
      </w:r>
      <m:oMath>
        <m:sSub>
          <m:sSubPr>
            <m:ctrlPr>
              <w:rPr>
                <w:rFonts w:ascii="Cambria Math" w:hAnsi="Cambria Math"/>
              </w:rPr>
            </m:ctrlPr>
          </m:sSubPr>
          <m:e>
            <m:r>
              <m:rPr>
                <m:sty m:val="p"/>
              </m:rPr>
              <w:rPr>
                <w:rFonts w:ascii="Cambria Math" w:hAnsi="Cambria Math"/>
              </w:rPr>
              <m:t>f</m:t>
            </m:r>
            <m:ctrlPr>
              <w:rPr>
                <w:rFonts w:ascii="Cambria Math" w:hAnsi="Cambria Math"/>
              </w:rPr>
            </m:ctrlPr>
          </m:e>
          <m:sub>
            <m:r>
              <m:rPr>
                <m:sty m:val="p"/>
              </m:rPr>
              <w:rPr>
                <w:rFonts w:ascii="Cambria Math" w:hAnsi="Cambria Math"/>
              </w:rPr>
              <m:t>yk</m:t>
            </m:r>
            <m:ctrlPr>
              <w:rPr>
                <w:rFonts w:ascii="Cambria Math" w:hAnsi="Cambria Math"/>
              </w:rPr>
            </m:ctrlPr>
          </m:sub>
        </m:sSub>
      </m:oMath>
      <w:r>
        <w:t xml:space="preserve">并卸载后在规定标距内的残余变形: </w:t>
      </w:r>
      <m:oMath>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sgt</m:t>
            </m:r>
            <m:ctrlPr>
              <w:rPr>
                <w:rFonts w:ascii="Cambria Math" w:hAnsi="Cambria Math"/>
                <w:i/>
              </w:rPr>
            </m:ctrlPr>
          </m:sub>
        </m:sSub>
      </m:oMath>
      <w:r>
        <w:t>-接头试件的最大力下总伸长率;</w:t>
      </w:r>
      <m:oMath>
        <m:sSub>
          <m:sSubPr>
            <m:ctrlPr>
              <w:rPr>
                <w:rFonts w:ascii="Cambria Math" w:hAnsi="Cambria Math"/>
                <w:i/>
              </w:rPr>
            </m:ctrlPr>
          </m:sSubPr>
          <m:e>
            <m:r>
              <m:rPr/>
              <w:rPr>
                <w:rFonts w:ascii="Cambria Math" w:hAnsi="Cambria Math"/>
              </w:rPr>
              <m:t>u</m:t>
            </m:r>
            <m:ctrlPr>
              <w:rPr>
                <w:rFonts w:ascii="Cambria Math" w:hAnsi="Cambria Math"/>
                <w:i/>
              </w:rPr>
            </m:ctrlPr>
          </m:e>
          <m:sub>
            <m:r>
              <m:rPr/>
              <w:rPr>
                <w:rFonts w:ascii="Cambria Math" w:hAnsi="Cambria Math"/>
              </w:rPr>
              <m:t>20</m:t>
            </m:r>
            <m:ctrlPr>
              <w:rPr>
                <w:rFonts w:ascii="Cambria Math" w:hAnsi="Cambria Math"/>
                <w:i/>
              </w:rPr>
            </m:ctrlPr>
          </m:sub>
        </m:sSub>
      </m:oMath>
      <w:r>
        <w:t xml:space="preserve">-接头试件按规定加载制度经高应力反复拉压20次后的残余变形: </w:t>
      </w:r>
      <m:oMath>
        <m:sSub>
          <m:sSubPr>
            <m:ctrlPr>
              <w:rPr>
                <w:rFonts w:ascii="Cambria Math" w:hAnsi="Cambria Math"/>
                <w:i/>
              </w:rPr>
            </m:ctrlPr>
          </m:sSubPr>
          <m:e>
            <m:r>
              <m:rPr/>
              <w:rPr>
                <w:rFonts w:ascii="Cambria Math" w:hAnsi="Cambria Math"/>
              </w:rPr>
              <m:t>u</m:t>
            </m:r>
            <m:ctrlPr>
              <w:rPr>
                <w:rFonts w:ascii="Cambria Math" w:hAnsi="Cambria Math"/>
                <w:i/>
              </w:rPr>
            </m:ctrlPr>
          </m:e>
          <m:sub>
            <m:r>
              <m:rPr/>
              <w:rPr>
                <w:rFonts w:ascii="Cambria Math" w:hAnsi="Cambria Math"/>
              </w:rPr>
              <m:t>4</m:t>
            </m:r>
            <m:ctrlPr>
              <w:rPr>
                <w:rFonts w:ascii="Cambria Math" w:hAnsi="Cambria Math"/>
                <w:i/>
              </w:rPr>
            </m:ctrlPr>
          </m:sub>
        </m:sSub>
      </m:oMath>
      <w:r>
        <w:t>-接头试件按规定加载制度经大变形反复拉压4次后的残余变形:</w:t>
      </w:r>
      <m:oMath>
        <m:sSub>
          <m:sSubPr>
            <m:ctrlPr>
              <w:rPr>
                <w:rFonts w:ascii="Cambria Math" w:hAnsi="Cambria Math"/>
                <w:i/>
              </w:rPr>
            </m:ctrlPr>
          </m:sSubPr>
          <m:e>
            <m:r>
              <m:rPr/>
              <w:rPr>
                <w:rFonts w:ascii="Cambria Math" w:hAnsi="Cambria Math"/>
              </w:rPr>
              <m:t>u</m:t>
            </m:r>
            <m:ctrlPr>
              <w:rPr>
                <w:rFonts w:ascii="Cambria Math" w:hAnsi="Cambria Math"/>
                <w:i/>
              </w:rPr>
            </m:ctrlPr>
          </m:e>
          <m:sub>
            <m:r>
              <m:rPr/>
              <w:rPr>
                <w:rFonts w:hint="eastAsia" w:ascii="Cambria Math" w:hAnsi="Cambria Math"/>
              </w:rPr>
              <m:t>8</m:t>
            </m:r>
            <m:ctrlPr>
              <w:rPr>
                <w:rFonts w:ascii="Cambria Math" w:hAnsi="Cambria Math"/>
                <w:i/>
              </w:rPr>
            </m:ctrlPr>
          </m:sub>
        </m:sSub>
      </m:oMath>
      <w:r>
        <w:t>一接头试件按规定加载制度经大变形反复拉压8次后的残余变</w:t>
      </w:r>
    </w:p>
    <w:p>
      <w:pPr>
        <w:pStyle w:val="171"/>
        <w:numPr>
          <w:ilvl w:val="3"/>
          <w:numId w:val="0"/>
        </w:numPr>
      </w:pPr>
      <w:r>
        <w:t>灌浆料抗压强度</w:t>
      </w:r>
      <w:r>
        <w:rPr>
          <w:rFonts w:hint="eastAsia"/>
        </w:rPr>
        <w:t>要求。</w:t>
      </w:r>
    </w:p>
    <w:p>
      <w:pPr>
        <w:pStyle w:val="118"/>
        <w:spacing w:before="156" w:after="156"/>
        <w:ind w:left="0"/>
      </w:pPr>
      <w:r>
        <w:t>灌浆料抗压强度要求</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pStyle w:val="171"/>
              <w:numPr>
                <w:ilvl w:val="3"/>
                <w:numId w:val="0"/>
              </w:numPr>
              <w:jc w:val="center"/>
              <w:rPr>
                <w:rFonts w:hAnsi="宋体" w:cs="宋体"/>
                <w:sz w:val="18"/>
                <w:szCs w:val="18"/>
              </w:rPr>
            </w:pPr>
            <w:r>
              <w:rPr>
                <w:rFonts w:hint="eastAsia" w:hAnsi="宋体" w:cs="宋体"/>
                <w:sz w:val="18"/>
                <w:szCs w:val="18"/>
              </w:rPr>
              <w:t>时间（龄期）</w:t>
            </w:r>
          </w:p>
        </w:tc>
        <w:tc>
          <w:tcPr>
            <w:tcW w:w="4785" w:type="dxa"/>
          </w:tcPr>
          <w:p>
            <w:pPr>
              <w:pStyle w:val="171"/>
              <w:numPr>
                <w:ilvl w:val="3"/>
                <w:numId w:val="0"/>
              </w:numPr>
              <w:jc w:val="center"/>
              <w:rPr>
                <w:rFonts w:hAnsi="宋体" w:cs="宋体"/>
                <w:sz w:val="18"/>
                <w:szCs w:val="18"/>
              </w:rPr>
            </w:pPr>
            <w:r>
              <w:rPr>
                <w:rFonts w:hint="eastAsia" w:hAnsi="宋体" w:cs="宋体"/>
                <w:sz w:val="18"/>
                <w:szCs w:val="18"/>
              </w:rPr>
              <w:t>抗压强度（N/mm2）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pStyle w:val="171"/>
              <w:numPr>
                <w:ilvl w:val="3"/>
                <w:numId w:val="0"/>
              </w:numPr>
              <w:jc w:val="center"/>
              <w:rPr>
                <w:rFonts w:hAnsi="宋体" w:cs="宋体"/>
                <w:sz w:val="18"/>
                <w:szCs w:val="18"/>
              </w:rPr>
            </w:pPr>
            <w:r>
              <w:rPr>
                <w:rFonts w:hint="eastAsia" w:hAnsi="宋体" w:cs="宋体"/>
                <w:sz w:val="18"/>
                <w:szCs w:val="18"/>
              </w:rPr>
              <w:t>1d</w:t>
            </w:r>
          </w:p>
        </w:tc>
        <w:tc>
          <w:tcPr>
            <w:tcW w:w="4785" w:type="dxa"/>
          </w:tcPr>
          <w:p>
            <w:pPr>
              <w:pStyle w:val="171"/>
              <w:numPr>
                <w:ilvl w:val="3"/>
                <w:numId w:val="0"/>
              </w:numPr>
              <w:jc w:val="center"/>
              <w:rPr>
                <w:rFonts w:hAnsi="宋体" w:cs="宋体"/>
                <w:sz w:val="18"/>
                <w:szCs w:val="18"/>
              </w:rPr>
            </w:pPr>
            <w:r>
              <w:rPr>
                <w:rFonts w:hAnsi="宋体" w:cs="宋体"/>
                <w:sz w:val="18"/>
                <w:szCs w:val="18"/>
              </w:rPr>
              <w:t>≥</w:t>
            </w:r>
            <w:r>
              <w:rPr>
                <w:rFonts w:hint="eastAsia" w:hAnsi="宋体" w:cs="宋体"/>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pStyle w:val="171"/>
              <w:numPr>
                <w:ilvl w:val="3"/>
                <w:numId w:val="0"/>
              </w:numPr>
              <w:jc w:val="center"/>
              <w:rPr>
                <w:rFonts w:hAnsi="宋体" w:cs="宋体"/>
                <w:sz w:val="18"/>
                <w:szCs w:val="18"/>
              </w:rPr>
            </w:pPr>
            <w:r>
              <w:rPr>
                <w:rFonts w:hint="eastAsia" w:hAnsi="宋体" w:cs="宋体"/>
                <w:sz w:val="18"/>
                <w:szCs w:val="18"/>
              </w:rPr>
              <w:t>3d</w:t>
            </w:r>
          </w:p>
        </w:tc>
        <w:tc>
          <w:tcPr>
            <w:tcW w:w="4785" w:type="dxa"/>
          </w:tcPr>
          <w:p>
            <w:pPr>
              <w:pStyle w:val="171"/>
              <w:numPr>
                <w:ilvl w:val="3"/>
                <w:numId w:val="0"/>
              </w:numPr>
              <w:jc w:val="center"/>
              <w:rPr>
                <w:rFonts w:hAnsi="宋体" w:cs="宋体"/>
                <w:sz w:val="18"/>
                <w:szCs w:val="18"/>
              </w:rPr>
            </w:pPr>
            <w:r>
              <w:rPr>
                <w:rFonts w:hAnsi="宋体" w:cs="宋体"/>
                <w:sz w:val="18"/>
                <w:szCs w:val="18"/>
              </w:rPr>
              <w:t>≥</w:t>
            </w:r>
            <w:r>
              <w:rPr>
                <w:rFonts w:hint="eastAsia" w:hAnsi="宋体" w:cs="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pStyle w:val="171"/>
              <w:numPr>
                <w:ilvl w:val="3"/>
                <w:numId w:val="0"/>
              </w:numPr>
              <w:jc w:val="center"/>
              <w:rPr>
                <w:rFonts w:hAnsi="宋体" w:cs="宋体"/>
                <w:sz w:val="18"/>
                <w:szCs w:val="18"/>
              </w:rPr>
            </w:pPr>
            <w:r>
              <w:rPr>
                <w:rFonts w:hint="eastAsia" w:hAnsi="宋体" w:cs="宋体"/>
                <w:sz w:val="18"/>
                <w:szCs w:val="18"/>
              </w:rPr>
              <w:t>28d</w:t>
            </w:r>
          </w:p>
        </w:tc>
        <w:tc>
          <w:tcPr>
            <w:tcW w:w="4785" w:type="dxa"/>
          </w:tcPr>
          <w:p>
            <w:pPr>
              <w:pStyle w:val="171"/>
              <w:numPr>
                <w:ilvl w:val="3"/>
                <w:numId w:val="0"/>
              </w:numPr>
              <w:jc w:val="center"/>
              <w:rPr>
                <w:rFonts w:hAnsi="宋体" w:cs="宋体"/>
                <w:sz w:val="18"/>
                <w:szCs w:val="18"/>
              </w:rPr>
            </w:pPr>
            <w:r>
              <w:rPr>
                <w:rFonts w:hAnsi="宋体" w:cs="宋体"/>
                <w:sz w:val="18"/>
                <w:szCs w:val="18"/>
              </w:rPr>
              <w:t>≥</w:t>
            </w:r>
            <w:r>
              <w:rPr>
                <w:rFonts w:hint="eastAsia" w:hAnsi="宋体" w:cs="宋体"/>
                <w:sz w:val="18"/>
                <w:szCs w:val="18"/>
              </w:rPr>
              <w:t>85</w:t>
            </w:r>
          </w:p>
        </w:tc>
      </w:tr>
    </w:tbl>
    <w:p>
      <w:pPr>
        <w:pStyle w:val="170"/>
      </w:pPr>
      <w:r>
        <w:t>钢筋连接机械接头</w:t>
      </w:r>
      <w:r>
        <w:rPr>
          <w:rFonts w:hint="eastAsia"/>
        </w:rPr>
        <w:t>试验要求</w:t>
      </w:r>
    </w:p>
    <w:p>
      <w:pPr>
        <w:pStyle w:val="171"/>
        <w:numPr>
          <w:ilvl w:val="3"/>
          <w:numId w:val="0"/>
        </w:numPr>
      </w:pPr>
      <w:r>
        <w:t>钢筋连接机械接头极限抗拉强度、残余变形</w:t>
      </w:r>
      <w:r>
        <w:rPr>
          <w:rFonts w:hint="eastAsia"/>
        </w:rPr>
        <w:t>测试</w:t>
      </w:r>
      <w:r>
        <w:t>按照</w:t>
      </w:r>
      <w:r>
        <w:rPr>
          <w:rFonts w:hint="eastAsia"/>
        </w:rPr>
        <w:t>JGJ</w:t>
      </w:r>
      <w:r>
        <w:t xml:space="preserve"> </w:t>
      </w:r>
      <w:r>
        <w:rPr>
          <w:rFonts w:hint="eastAsia"/>
        </w:rPr>
        <w:t>107-2016的规定</w:t>
      </w:r>
      <w:r>
        <w:t>进行。</w:t>
      </w:r>
    </w:p>
    <w:p>
      <w:pPr>
        <w:pStyle w:val="171"/>
      </w:pPr>
      <w:r>
        <w:t>装配式混凝土建筑预制构件</w:t>
      </w:r>
    </w:p>
    <w:p>
      <w:pPr>
        <w:pStyle w:val="170"/>
      </w:pPr>
      <w:r>
        <w:t>构件外观质量</w:t>
      </w:r>
      <w:r>
        <w:rPr>
          <w:rFonts w:hint="eastAsia"/>
        </w:rPr>
        <w:t>的缺陷检测，按照GB/T51231的规定进行。</w:t>
      </w:r>
    </w:p>
    <w:p>
      <w:pPr>
        <w:pStyle w:val="170"/>
      </w:pPr>
      <w:r>
        <w:t>构件几何尺寸</w:t>
      </w:r>
      <w:r>
        <w:rPr>
          <w:rFonts w:hint="eastAsia"/>
        </w:rPr>
        <w:t>的</w:t>
      </w:r>
      <w:r>
        <w:t>尺寸偏差</w:t>
      </w:r>
      <w:r>
        <w:rPr>
          <w:rFonts w:hint="eastAsia"/>
        </w:rPr>
        <w:t>检测，按照GB/T51231的规定进行。</w:t>
      </w:r>
    </w:p>
    <w:p>
      <w:pPr>
        <w:pStyle w:val="170"/>
      </w:pPr>
      <w:r>
        <w:t>构件叠合板结合面粗糙程度</w:t>
      </w:r>
      <w:r>
        <w:rPr>
          <w:rFonts w:hint="eastAsia"/>
        </w:rPr>
        <w:t>的粗糙度检测，按照附录A的规定进行。</w:t>
      </w:r>
    </w:p>
    <w:p>
      <w:pPr>
        <w:pStyle w:val="170"/>
      </w:pPr>
      <w:r>
        <w:t>构件材料强度</w:t>
      </w:r>
      <w:r>
        <w:rPr>
          <w:rFonts w:hint="eastAsia"/>
        </w:rPr>
        <w:t>检测，按照GB/T50784的规定进行。</w:t>
      </w:r>
    </w:p>
    <w:p>
      <w:pPr>
        <w:pStyle w:val="170"/>
      </w:pPr>
      <w:r>
        <w:t>构件钢筋配置</w:t>
      </w:r>
      <w:r>
        <w:rPr>
          <w:rFonts w:hint="eastAsia"/>
        </w:rPr>
        <w:t>中</w:t>
      </w:r>
      <w:r>
        <w:t>钢筋保护层、数量、间距、直径</w:t>
      </w:r>
      <w:r>
        <w:rPr>
          <w:rFonts w:hint="eastAsia"/>
        </w:rPr>
        <w:t>检测按照</w:t>
      </w:r>
      <w:r>
        <w:t>GB/T50784</w:t>
      </w:r>
      <w:r>
        <w:rPr>
          <w:rFonts w:hint="eastAsia"/>
        </w:rPr>
        <w:t>的规定进行。</w:t>
      </w:r>
    </w:p>
    <w:p>
      <w:pPr>
        <w:pStyle w:val="170"/>
      </w:pPr>
      <w:r>
        <w:rPr>
          <w:rFonts w:hint="eastAsia"/>
        </w:rPr>
        <w:t>预埋连接件锚固质量中抗拔力检测，按照附录B的规定进行。</w:t>
      </w:r>
    </w:p>
    <w:p>
      <w:pPr>
        <w:pStyle w:val="170"/>
      </w:pPr>
      <w:r>
        <w:rPr>
          <w:rFonts w:hint="eastAsia"/>
        </w:rPr>
        <w:t>结构性能中承载力、挠度、裂缝宽度检测，按照GB50204的规定进行。</w:t>
      </w:r>
    </w:p>
    <w:p>
      <w:pPr>
        <w:pStyle w:val="111"/>
        <w:spacing w:before="156" w:after="156"/>
      </w:pPr>
      <w:bookmarkStart w:id="72" w:name="_Toc118040542"/>
      <w:r>
        <w:rPr>
          <w:rFonts w:hint="eastAsia"/>
        </w:rPr>
        <w:t>抽查报告</w:t>
      </w:r>
      <w:bookmarkEnd w:id="72"/>
    </w:p>
    <w:p>
      <w:pPr>
        <w:pStyle w:val="171"/>
        <w:numPr>
          <w:ilvl w:val="3"/>
          <w:numId w:val="0"/>
        </w:numPr>
      </w:pPr>
      <w:r>
        <w:rPr>
          <w:rFonts w:hint="eastAsia"/>
        </w:rPr>
        <w:t>抽查报告至少应包括以下主要内容：</w:t>
      </w:r>
    </w:p>
    <w:p>
      <w:pPr>
        <w:pStyle w:val="171"/>
        <w:numPr>
          <w:ilvl w:val="3"/>
          <w:numId w:val="0"/>
        </w:numPr>
      </w:pPr>
      <w:r>
        <w:rPr>
          <w:rFonts w:hint="eastAsia"/>
        </w:rPr>
        <w:t>——抽查单位名称、地址；</w:t>
      </w:r>
    </w:p>
    <w:p>
      <w:pPr>
        <w:pStyle w:val="171"/>
        <w:numPr>
          <w:ilvl w:val="3"/>
          <w:numId w:val="0"/>
        </w:numPr>
      </w:pPr>
      <w:r>
        <w:rPr>
          <w:rFonts w:hint="eastAsia"/>
        </w:rPr>
        <w:t>——被抽查单位名称、地址；</w:t>
      </w:r>
    </w:p>
    <w:p>
      <w:pPr>
        <w:pStyle w:val="171"/>
        <w:numPr>
          <w:ilvl w:val="3"/>
          <w:numId w:val="0"/>
        </w:numPr>
      </w:pPr>
      <w:r>
        <w:rPr>
          <w:rFonts w:hint="eastAsia"/>
        </w:rPr>
        <w:t>——抽查产品品种、规格</w:t>
      </w:r>
    </w:p>
    <w:p>
      <w:pPr>
        <w:pStyle w:val="171"/>
        <w:numPr>
          <w:ilvl w:val="3"/>
          <w:numId w:val="0"/>
        </w:numPr>
      </w:pPr>
      <w:r>
        <w:rPr>
          <w:rFonts w:hint="eastAsia"/>
        </w:rPr>
        <w:t>——样品数量、包括备样数量；</w:t>
      </w:r>
    </w:p>
    <w:p>
      <w:pPr>
        <w:pStyle w:val="171"/>
        <w:numPr>
          <w:ilvl w:val="3"/>
          <w:numId w:val="0"/>
        </w:numPr>
      </w:pPr>
      <w:r>
        <w:rPr>
          <w:rFonts w:hint="eastAsia"/>
        </w:rPr>
        <w:t>——检验项目和依据标准；</w:t>
      </w:r>
    </w:p>
    <w:p>
      <w:pPr>
        <w:pStyle w:val="171"/>
        <w:numPr>
          <w:ilvl w:val="3"/>
          <w:numId w:val="0"/>
        </w:numPr>
      </w:pPr>
      <w:r>
        <w:rPr>
          <w:rFonts w:hint="eastAsia"/>
        </w:rPr>
        <w:t>——试验数据；</w:t>
      </w:r>
    </w:p>
    <w:p>
      <w:pPr>
        <w:pStyle w:val="171"/>
        <w:numPr>
          <w:ilvl w:val="3"/>
          <w:numId w:val="0"/>
        </w:numPr>
      </w:pPr>
      <w:r>
        <w:rPr>
          <w:rFonts w:hint="eastAsia"/>
        </w:rPr>
        <w:t>——质量评定结论；</w:t>
      </w:r>
    </w:p>
    <w:p>
      <w:pPr>
        <w:pStyle w:val="171"/>
        <w:numPr>
          <w:ilvl w:val="3"/>
          <w:numId w:val="0"/>
        </w:numPr>
      </w:pPr>
      <w:r>
        <w:rPr>
          <w:rFonts w:hint="eastAsia"/>
        </w:rPr>
        <w:t>——检验人员、校核员、批准人员。</w:t>
      </w:r>
    </w:p>
    <w:p>
      <w:pPr>
        <w:pStyle w:val="110"/>
        <w:spacing w:before="312" w:after="312"/>
      </w:pPr>
      <w:bookmarkStart w:id="73" w:name="_Toc118040543"/>
      <w:r>
        <w:rPr>
          <w:rFonts w:hint="eastAsia"/>
        </w:rPr>
        <w:t>质量验收方法</w:t>
      </w:r>
      <w:bookmarkEnd w:id="73"/>
    </w:p>
    <w:p>
      <w:pPr>
        <w:pStyle w:val="111"/>
        <w:spacing w:before="156" w:after="156"/>
      </w:pPr>
      <w:bookmarkStart w:id="74" w:name="_Toc118040544"/>
      <w:r>
        <w:rPr>
          <w:rFonts w:hint="eastAsia"/>
        </w:rPr>
        <w:t>一般规定</w:t>
      </w:r>
      <w:bookmarkEnd w:id="74"/>
    </w:p>
    <w:p>
      <w:pPr>
        <w:pStyle w:val="171"/>
      </w:pPr>
      <w:r>
        <w:rPr>
          <w:rFonts w:hint="eastAsia"/>
        </w:rPr>
        <w:t>本章适用于装配式建筑构配件质量验收</w:t>
      </w:r>
    </w:p>
    <w:p>
      <w:pPr>
        <w:pStyle w:val="171"/>
      </w:pPr>
      <w:r>
        <w:rPr>
          <w:rFonts w:hint="eastAsia"/>
        </w:rPr>
        <w:t>装配式建筑构配件均应按检验批进行验收。</w:t>
      </w:r>
    </w:p>
    <w:p>
      <w:pPr>
        <w:pStyle w:val="111"/>
        <w:spacing w:before="156" w:after="156"/>
      </w:pPr>
      <w:bookmarkStart w:id="75" w:name="_Toc118040545"/>
      <w:r>
        <w:rPr>
          <w:rFonts w:hint="eastAsia"/>
        </w:rPr>
        <w:t>装配式混凝土建筑配件</w:t>
      </w:r>
      <w:bookmarkEnd w:id="75"/>
    </w:p>
    <w:p>
      <w:pPr>
        <w:pStyle w:val="171"/>
      </w:pPr>
      <w:r>
        <w:rPr>
          <w:rFonts w:hint="eastAsia"/>
        </w:rPr>
        <w:t>钢筋连接用灌浆套筒外型和尺寸检验</w:t>
      </w:r>
    </w:p>
    <w:p>
      <w:pPr>
        <w:pStyle w:val="170"/>
      </w:pPr>
      <w:r>
        <w:rPr>
          <w:rFonts w:hint="eastAsia"/>
        </w:rPr>
        <w:t>灌浆套简外观检验可采用目测。外径.壁厚.长度、凸起内径检验应采用游标卡尺或专用量具，卡尺精度不应低于0.02 mm;灌浆套筒外径应在同上截面相互垂直的两个方向测量,取其平均值;壁厚的测量可在同一截面相互垂直两方向测量套筒内径,取其平均值,通过外径.内径尺寸针算出壁厚。当灌浆套简为不等壁厚绪构时,应按产品设计图测量其拉伸力最大处,并记为套简壁厚值。对于外径为光滑表面的套筒,可采用超声波测厚仪测量厚度值。</w:t>
      </w:r>
    </w:p>
    <w:p>
      <w:pPr>
        <w:pStyle w:val="170"/>
      </w:pPr>
      <w:r>
        <w:rPr>
          <w:rFonts w:hint="eastAsia"/>
        </w:rPr>
        <w:t>内螺纹中径应使用蟾纹塞规检验,外螺纹中径应使用螺纹环规租验,内螺纹小径和外螺纹大径可用光规或游标卡尺测量</w:t>
      </w:r>
    </w:p>
    <w:p>
      <w:pPr>
        <w:pStyle w:val="170"/>
      </w:pPr>
      <w:r>
        <w:rPr>
          <w:rFonts w:hint="eastAsia"/>
        </w:rPr>
        <w:t>灌浆连接段凹槽大孔应使用内卡规检验﹐卡规精度不应低于0.02 mm。</w:t>
      </w:r>
    </w:p>
    <w:p>
      <w:pPr>
        <w:pStyle w:val="170"/>
      </w:pPr>
      <w:r>
        <w:rPr>
          <w:rFonts w:hint="eastAsia"/>
        </w:rPr>
        <w:t>剪力槽数量可采用目测。剪力槽宽度和凸台轴向宽度、径向高度应采用游标卡尺或专用量具检验,也可采用纵向截面剖切后测量。</w:t>
      </w:r>
    </w:p>
    <w:p>
      <w:pPr>
        <w:pStyle w:val="170"/>
      </w:pPr>
      <w:r>
        <w:rPr>
          <w:rFonts w:hint="eastAsia"/>
        </w:rPr>
        <w:t>全灌浆套筒的轴向定位点深度应使用钢板尺.卡尺或专用量具检验。</w:t>
      </w:r>
    </w:p>
    <w:p>
      <w:pPr>
        <w:pStyle w:val="171"/>
        <w:numPr>
          <w:ilvl w:val="3"/>
          <w:numId w:val="0"/>
        </w:numPr>
        <w:ind w:firstLine="420" w:firstLineChars="200"/>
      </w:pPr>
      <w:r>
        <w:rPr>
          <w:rFonts w:hint="eastAsia"/>
        </w:rPr>
        <w:t>检验数量：以连续生产的同原材料,同类型、同型式,同规格、同批号的1000个或少于1000个套筒为1个验收批,随机抽取10%进行检验。</w:t>
      </w:r>
    </w:p>
    <w:p>
      <w:pPr>
        <w:pStyle w:val="171"/>
        <w:numPr>
          <w:ilvl w:val="3"/>
          <w:numId w:val="0"/>
        </w:numPr>
        <w:ind w:firstLine="420" w:firstLineChars="200"/>
      </w:pPr>
      <w:r>
        <w:rPr>
          <w:rFonts w:hint="eastAsia"/>
        </w:rPr>
        <w:t>检验方法：观察、尺量；检查处理记录。</w:t>
      </w:r>
    </w:p>
    <w:p>
      <w:pPr>
        <w:pStyle w:val="171"/>
        <w:rPr>
          <w:rFonts w:hAnsi="宋体" w:eastAsia="Times New Roman"/>
          <w:color w:val="000000"/>
        </w:rPr>
      </w:pPr>
      <w:r>
        <w:rPr>
          <w:rFonts w:hint="eastAsia" w:hAnsi="宋体" w:eastAsia="Times New Roman"/>
          <w:color w:val="000000"/>
        </w:rPr>
        <w:t>专业企业生产的钢筋浆锚连接用镀锌金属波纹管，进场时应检查质量证明文件。</w:t>
      </w:r>
    </w:p>
    <w:p>
      <w:pPr>
        <w:pStyle w:val="171"/>
        <w:numPr>
          <w:ilvl w:val="3"/>
          <w:numId w:val="0"/>
        </w:numPr>
        <w:ind w:firstLine="420" w:firstLineChars="200"/>
        <w:rPr>
          <w:rFonts w:hAnsi="宋体" w:eastAsia="Times New Roman"/>
          <w:color w:val="000000"/>
        </w:rPr>
      </w:pPr>
      <w:r>
        <w:rPr>
          <w:rFonts w:hint="eastAsia" w:hAnsi="宋体" w:eastAsia="Times New Roman"/>
          <w:color w:val="000000"/>
        </w:rPr>
        <w:t>检查数量：</w:t>
      </w:r>
      <w:r>
        <w:rPr>
          <w:rFonts w:hint="eastAsia"/>
        </w:rPr>
        <w:t>按批检查</w:t>
      </w:r>
      <w:r>
        <w:rPr>
          <w:rFonts w:hint="eastAsia" w:hAnsi="宋体" w:eastAsia="Times New Roman"/>
          <w:color w:val="000000"/>
        </w:rPr>
        <w:t>。</w:t>
      </w:r>
    </w:p>
    <w:p>
      <w:pPr>
        <w:pStyle w:val="171"/>
        <w:numPr>
          <w:ilvl w:val="3"/>
          <w:numId w:val="0"/>
        </w:numPr>
        <w:ind w:firstLine="420" w:firstLineChars="200"/>
        <w:rPr>
          <w:rFonts w:hAnsi="宋体" w:eastAsia="Times New Roman"/>
          <w:color w:val="000000"/>
        </w:rPr>
      </w:pPr>
      <w:r>
        <w:rPr>
          <w:rFonts w:hint="eastAsia" w:hAnsi="宋体" w:eastAsia="Times New Roman"/>
          <w:color w:val="000000"/>
        </w:rPr>
        <w:t>检验方法：观察、测量。</w:t>
      </w:r>
    </w:p>
    <w:p>
      <w:pPr>
        <w:pStyle w:val="171"/>
        <w:rPr>
          <w:rFonts w:hAnsi="宋体" w:eastAsia="Times New Roman"/>
          <w:color w:val="000000"/>
        </w:rPr>
      </w:pPr>
      <w:r>
        <w:rPr>
          <w:rFonts w:hint="eastAsia" w:hAnsi="宋体" w:eastAsia="Times New Roman"/>
          <w:color w:val="000000"/>
        </w:rPr>
        <w:t>锚固板产品提供单位应提交经技术监督局备案的企业产品标准</w:t>
      </w:r>
      <w:r>
        <w:rPr>
          <w:rFonts w:hint="eastAsia" w:hAnsi="宋体" w:cs="宋体"/>
          <w:color w:val="000000"/>
        </w:rPr>
        <w:t>。</w:t>
      </w:r>
      <w:r>
        <w:rPr>
          <w:rFonts w:hint="eastAsia" w:hAnsi="宋体" w:eastAsia="Times New Roman"/>
          <w:color w:val="000000"/>
        </w:rPr>
        <w:t>对于不等厚或长方形锚固板， 尚应提交省部级的产品鉴定证书。锚固板产品进场时，应检查其锚固板产品的合格证。产品合格证应包括适用钢筋直径、锚固板尺寸、锚固板材料、锚固板类型、生产单位、生产日期以及可追溯原材料性能和加工质量的生产批号。产品尺寸及公差应符合企业产品标准的要求。用于焊接锚固板的钢板、 钢筋、焊条应有质量证明书和产品合格证。</w:t>
      </w:r>
    </w:p>
    <w:p>
      <w:pPr>
        <w:pStyle w:val="171"/>
        <w:numPr>
          <w:ilvl w:val="3"/>
          <w:numId w:val="0"/>
        </w:numPr>
        <w:ind w:firstLine="420" w:firstLineChars="200"/>
        <w:rPr>
          <w:rFonts w:hAnsi="宋体" w:eastAsia="Times New Roman"/>
          <w:color w:val="000000"/>
        </w:rPr>
      </w:pPr>
      <w:r>
        <w:rPr>
          <w:rFonts w:hint="eastAsia" w:hAnsi="宋体" w:eastAsia="Times New Roman"/>
          <w:color w:val="000000"/>
        </w:rPr>
        <w:t>检查数量：同一施工条件下采用同一批材料的同类型、同规格的钢筋锚固板，螺纹连接锚固板应以500个为一个验收批进行检验与验收，不足500个也应作为一个验收批；焊接连接锚固板应以300个为一个验收批，不足300个也应作为一个验收批。每一验收批，应在加工现场随机抽取3个试件作抗拉强度试验</w:t>
      </w:r>
      <w:r>
        <w:rPr>
          <w:rFonts w:hint="eastAsia" w:hAnsi="宋体" w:cs="宋体"/>
          <w:color w:val="000000"/>
        </w:rPr>
        <w:t>。</w:t>
      </w:r>
    </w:p>
    <w:p>
      <w:pPr>
        <w:pStyle w:val="171"/>
        <w:numPr>
          <w:ilvl w:val="3"/>
          <w:numId w:val="0"/>
        </w:numPr>
        <w:ind w:firstLine="420" w:firstLineChars="200"/>
        <w:rPr>
          <w:rFonts w:hAnsi="宋体" w:eastAsia="Times New Roman"/>
          <w:color w:val="000000"/>
        </w:rPr>
      </w:pPr>
      <w:r>
        <w:rPr>
          <w:rFonts w:hint="eastAsia" w:hAnsi="宋体" w:eastAsia="Times New Roman"/>
          <w:color w:val="000000"/>
        </w:rPr>
        <w:t>检验方法：检查抗拉强度检验报告。</w:t>
      </w:r>
    </w:p>
    <w:p>
      <w:pPr>
        <w:pStyle w:val="171"/>
        <w:rPr>
          <w:rFonts w:hAnsi="宋体" w:eastAsia="Times New Roman"/>
          <w:color w:val="000000"/>
        </w:rPr>
      </w:pPr>
      <w:r>
        <w:rPr>
          <w:rFonts w:hint="eastAsia" w:hAnsi="宋体" w:eastAsia="Times New Roman"/>
          <w:color w:val="000000"/>
        </w:rPr>
        <w:t>夹心墙板纤维增强塑料（FRP）连接件性能应符合国家现行有关标准的规定</w:t>
      </w:r>
    </w:p>
    <w:p>
      <w:pPr>
        <w:pStyle w:val="171"/>
        <w:numPr>
          <w:ilvl w:val="3"/>
          <w:numId w:val="0"/>
        </w:numPr>
        <w:ind w:firstLine="420" w:firstLineChars="200"/>
        <w:rPr>
          <w:rFonts w:hAnsi="宋体" w:eastAsia="Times New Roman"/>
          <w:color w:val="000000"/>
        </w:rPr>
      </w:pPr>
      <w:r>
        <w:rPr>
          <w:rFonts w:hint="eastAsia" w:hAnsi="宋体" w:eastAsia="Times New Roman"/>
          <w:color w:val="000000"/>
        </w:rPr>
        <w:t>检查数量：应以连续生产的同原材料、同类型、同规格的50000个连接件为一个验收批，当一次性生产不足50000个时，以此次生产的全部数量为一个验收批。检验采用二次随机拍样,第一次样本数每批每项各为5个,第二次样本数每批每项各为5个。</w:t>
      </w:r>
    </w:p>
    <w:p>
      <w:pPr>
        <w:pStyle w:val="171"/>
        <w:numPr>
          <w:ilvl w:val="3"/>
          <w:numId w:val="0"/>
        </w:numPr>
        <w:ind w:firstLine="420" w:firstLineChars="200"/>
        <w:rPr>
          <w:rFonts w:hAnsi="宋体" w:eastAsia="Times New Roman"/>
          <w:color w:val="000000"/>
        </w:rPr>
      </w:pPr>
      <w:r>
        <w:rPr>
          <w:rFonts w:hint="eastAsia" w:hAnsi="宋体" w:eastAsia="Times New Roman"/>
          <w:color w:val="000000"/>
        </w:rPr>
        <w:t>检验方法：检查拉伸强度和拉伸弹性模量和抗剪强度检验报告</w:t>
      </w:r>
    </w:p>
    <w:p>
      <w:pPr>
        <w:pStyle w:val="171"/>
        <w:rPr>
          <w:rFonts w:hAnsi="宋体" w:eastAsia="Times New Roman"/>
          <w:color w:val="000000"/>
        </w:rPr>
      </w:pPr>
      <w:r>
        <w:rPr>
          <w:rFonts w:hint="eastAsia" w:hAnsi="宋体" w:eastAsia="Times New Roman"/>
          <w:color w:val="000000"/>
        </w:rPr>
        <w:t>夹心墙板金属连接件性能应符合国家现行有关标准的规定</w:t>
      </w:r>
    </w:p>
    <w:p>
      <w:pPr>
        <w:pStyle w:val="171"/>
        <w:numPr>
          <w:ilvl w:val="3"/>
          <w:numId w:val="0"/>
        </w:numPr>
        <w:ind w:firstLine="420" w:firstLineChars="200"/>
        <w:rPr>
          <w:rFonts w:hAnsi="宋体" w:eastAsia="Times New Roman"/>
          <w:color w:val="000000"/>
        </w:rPr>
      </w:pPr>
      <w:r>
        <w:rPr>
          <w:rFonts w:hint="eastAsia" w:hAnsi="宋体" w:eastAsia="Times New Roman"/>
          <w:color w:val="000000"/>
        </w:rPr>
        <w:t>检查数量：按批检查。应以连续生产的同原材料、同类型、同规格的50000个连接件为一个验收批，当一次性生产不足50000个时，以此次生产的全部数量为一个验收批。检验采用二次随机拍样,第一次样本数每批每项各为5个,第二次样本数每批每项各为5个。</w:t>
      </w:r>
    </w:p>
    <w:p>
      <w:pPr>
        <w:pStyle w:val="171"/>
        <w:numPr>
          <w:ilvl w:val="3"/>
          <w:numId w:val="0"/>
        </w:numPr>
        <w:ind w:firstLine="420" w:firstLineChars="200"/>
        <w:rPr>
          <w:rFonts w:hAnsi="宋体" w:eastAsia="Times New Roman"/>
          <w:color w:val="000000"/>
        </w:rPr>
      </w:pPr>
      <w:r>
        <w:rPr>
          <w:rFonts w:hint="eastAsia" w:hAnsi="宋体" w:eastAsia="Times New Roman"/>
          <w:color w:val="000000"/>
        </w:rPr>
        <w:t>检验方法：检查屈服强度、拉伸强度、弹性模量、抗剪强度报告</w:t>
      </w:r>
    </w:p>
    <w:p>
      <w:pPr>
        <w:pStyle w:val="171"/>
        <w:rPr>
          <w:rFonts w:hAnsi="宋体" w:eastAsia="Times New Roman"/>
          <w:color w:val="000000"/>
        </w:rPr>
      </w:pPr>
      <w:r>
        <w:rPr>
          <w:rFonts w:hint="eastAsia" w:hAnsi="宋体" w:eastAsia="Times New Roman"/>
          <w:color w:val="000000"/>
        </w:rPr>
        <w:t>钢筋套筒灌浆连接接头灌验收时，应抽取灌浆套筒并采用与之匹配的灌浆料制作对中连接接头试件，并进行抗拉强度检验</w:t>
      </w:r>
    </w:p>
    <w:p>
      <w:pPr>
        <w:pStyle w:val="171"/>
        <w:numPr>
          <w:ilvl w:val="3"/>
          <w:numId w:val="0"/>
        </w:numPr>
        <w:ind w:firstLine="420" w:firstLineChars="200"/>
        <w:rPr>
          <w:rFonts w:hAnsi="宋体" w:eastAsia="Times New Roman"/>
          <w:color w:val="000000"/>
        </w:rPr>
      </w:pPr>
      <w:r>
        <w:rPr>
          <w:rFonts w:hint="eastAsia" w:hAnsi="宋体" w:eastAsia="Times New Roman"/>
          <w:color w:val="000000"/>
        </w:rPr>
        <w:t>检查数量:同一批号、同一类型、同一规格的灌浆套筒，不超过1000个为一批，每批随机抽取3个灌浆套简制作对中连接接头试件。</w:t>
      </w:r>
    </w:p>
    <w:p>
      <w:pPr>
        <w:pStyle w:val="171"/>
        <w:numPr>
          <w:ilvl w:val="3"/>
          <w:numId w:val="0"/>
        </w:numPr>
        <w:ind w:firstLine="420" w:firstLineChars="200"/>
        <w:rPr>
          <w:rFonts w:hAnsi="宋体" w:eastAsia="Times New Roman"/>
          <w:color w:val="000000"/>
        </w:rPr>
      </w:pPr>
      <w:r>
        <w:rPr>
          <w:rFonts w:hint="eastAsia" w:hAnsi="宋体" w:eastAsia="Times New Roman"/>
          <w:color w:val="000000"/>
        </w:rPr>
        <w:t>检验方法：检查质量证明文件和抽样检验报告。</w:t>
      </w:r>
    </w:p>
    <w:p>
      <w:pPr>
        <w:pStyle w:val="171"/>
        <w:rPr>
          <w:rFonts w:hAnsi="宋体" w:eastAsia="Times New Roman"/>
          <w:color w:val="000000"/>
        </w:rPr>
      </w:pPr>
      <w:r>
        <w:rPr>
          <w:rFonts w:hint="eastAsia" w:hAnsi="宋体" w:eastAsia="Times New Roman"/>
          <w:color w:val="000000"/>
        </w:rPr>
        <w:t>灌浆施工中，灌浆料的28d抗压强度应符合本规程第条的有关规定。用于检验抗压强度的灌浆料试件应在施工现场制作。</w:t>
      </w:r>
    </w:p>
    <w:p>
      <w:pPr>
        <w:pStyle w:val="171"/>
        <w:numPr>
          <w:ilvl w:val="3"/>
          <w:numId w:val="0"/>
        </w:numPr>
        <w:ind w:firstLine="420" w:firstLineChars="200"/>
        <w:rPr>
          <w:rFonts w:hAnsi="宋体" w:eastAsia="Times New Roman"/>
          <w:color w:val="000000"/>
        </w:rPr>
      </w:pPr>
      <w:r>
        <w:rPr>
          <w:rFonts w:hint="eastAsia" w:hAnsi="宋体" w:eastAsia="Times New Roman"/>
          <w:color w:val="000000"/>
        </w:rPr>
        <w:t>检查数量:每工作班取样不得少于1次，每楼层取样不得少于3次。每次抽取1组40mmX40mmX160mm的试件，标准养护28d后进行抗压强度试验。</w:t>
      </w:r>
    </w:p>
    <w:p>
      <w:pPr>
        <w:pStyle w:val="171"/>
        <w:numPr>
          <w:ilvl w:val="3"/>
          <w:numId w:val="0"/>
        </w:numPr>
        <w:ind w:firstLine="420" w:firstLineChars="200"/>
        <w:rPr>
          <w:rFonts w:hAnsi="宋体" w:eastAsia="Times New Roman"/>
          <w:color w:val="000000"/>
        </w:rPr>
      </w:pPr>
      <w:r>
        <w:rPr>
          <w:rFonts w:hint="eastAsia" w:hAnsi="宋体" w:eastAsia="Times New Roman"/>
          <w:color w:val="000000"/>
        </w:rPr>
        <w:t>检验方法:检查灌浆施工记录及抗压强度试验报告。</w:t>
      </w:r>
    </w:p>
    <w:p>
      <w:pPr>
        <w:pStyle w:val="171"/>
        <w:rPr>
          <w:rFonts w:hAnsi="宋体" w:eastAsia="Times New Roman"/>
          <w:color w:val="000000"/>
        </w:rPr>
      </w:pPr>
      <w:r>
        <w:rPr>
          <w:rFonts w:hint="eastAsia" w:hAnsi="宋体" w:eastAsia="Times New Roman"/>
          <w:color w:val="000000"/>
        </w:rPr>
        <w:t>钢筋连接机械接头验收时，应对接头技术提供单位提交的接头相关技术资料进行审查与验收，并应包括下列内容:</w:t>
      </w:r>
    </w:p>
    <w:p>
      <w:pPr>
        <w:pStyle w:val="171"/>
        <w:numPr>
          <w:ilvl w:val="0"/>
          <w:numId w:val="39"/>
        </w:numPr>
        <w:rPr>
          <w:rFonts w:hAnsi="宋体" w:eastAsia="Times New Roman"/>
          <w:color w:val="000000"/>
        </w:rPr>
      </w:pPr>
      <w:r>
        <w:rPr>
          <w:rFonts w:hint="eastAsia" w:hAnsi="宋体" w:eastAsia="Times New Roman"/>
          <w:color w:val="000000"/>
        </w:rPr>
        <w:t>工程所用接头的有效型式检验报告；</w:t>
      </w:r>
    </w:p>
    <w:p>
      <w:pPr>
        <w:pStyle w:val="171"/>
        <w:numPr>
          <w:ilvl w:val="0"/>
          <w:numId w:val="39"/>
        </w:numPr>
        <w:rPr>
          <w:rFonts w:hAnsi="宋体" w:eastAsia="Times New Roman"/>
          <w:color w:val="000000"/>
        </w:rPr>
      </w:pPr>
      <w:r>
        <w:rPr>
          <w:rFonts w:hint="eastAsia" w:hAnsi="宋体" w:eastAsia="Times New Roman"/>
          <w:color w:val="000000"/>
        </w:rPr>
        <w:t>连接件产品设计、接头加工安装要求的相关技术文件；</w:t>
      </w:r>
    </w:p>
    <w:p>
      <w:pPr>
        <w:pStyle w:val="171"/>
        <w:numPr>
          <w:ilvl w:val="0"/>
          <w:numId w:val="39"/>
        </w:numPr>
        <w:rPr>
          <w:rFonts w:hAnsi="宋体" w:eastAsia="Times New Roman"/>
          <w:color w:val="000000"/>
        </w:rPr>
      </w:pPr>
      <w:r>
        <w:rPr>
          <w:rFonts w:hint="eastAsia" w:hAnsi="宋体" w:eastAsia="Times New Roman"/>
          <w:color w:val="000000"/>
        </w:rPr>
        <w:t>连接件产 品合格证和连接件原材料质量证明书。</w:t>
      </w:r>
    </w:p>
    <w:p>
      <w:pPr>
        <w:pStyle w:val="171"/>
        <w:numPr>
          <w:ilvl w:val="3"/>
          <w:numId w:val="0"/>
        </w:numPr>
        <w:ind w:firstLine="420" w:firstLineChars="200"/>
        <w:rPr>
          <w:rFonts w:hAnsi="宋体" w:eastAsia="Times New Roman"/>
          <w:color w:val="000000"/>
        </w:rPr>
      </w:pPr>
      <w:r>
        <w:rPr>
          <w:rFonts w:hint="eastAsia" w:hAnsi="宋体" w:eastAsia="Times New Roman"/>
          <w:color w:val="000000"/>
        </w:rPr>
        <w:t>检查数量：抽检应按验收批进行，同钢筋生产厂、同强度等级、同规格、同类型和同型式接头应以500个为一个验收批进行检验与验收，不足500个也应作为一个验收，应按验收批抽取10%接头。</w:t>
      </w:r>
    </w:p>
    <w:p>
      <w:pPr>
        <w:pStyle w:val="171"/>
        <w:numPr>
          <w:ilvl w:val="3"/>
          <w:numId w:val="0"/>
        </w:numPr>
        <w:ind w:firstLine="420" w:firstLineChars="200"/>
        <w:rPr>
          <w:rFonts w:hAnsi="宋体" w:eastAsia="Times New Roman"/>
          <w:color w:val="000000"/>
        </w:rPr>
      </w:pPr>
      <w:r>
        <w:rPr>
          <w:rFonts w:hint="eastAsia" w:hAnsi="宋体" w:eastAsia="Times New Roman"/>
          <w:color w:val="000000"/>
        </w:rPr>
        <w:t>检验方法：检查极限抗拉强度、残余变形报告</w:t>
      </w:r>
    </w:p>
    <w:p>
      <w:pPr>
        <w:pStyle w:val="111"/>
        <w:spacing w:before="156" w:after="156"/>
      </w:pPr>
      <w:r>
        <w:rPr>
          <w:rFonts w:hint="eastAsia"/>
        </w:rPr>
        <w:t xml:space="preserve"> </w:t>
      </w:r>
      <w:bookmarkStart w:id="76" w:name="_Toc118040546"/>
      <w:r>
        <w:rPr>
          <w:rFonts w:hint="eastAsia"/>
        </w:rPr>
        <w:t>装配式混凝土建筑预制构件</w:t>
      </w:r>
      <w:bookmarkEnd w:id="76"/>
    </w:p>
    <w:p>
      <w:pPr>
        <w:pStyle w:val="171"/>
        <w:rPr>
          <w:rFonts w:hAnsi="宋体" w:eastAsia="Times New Roman"/>
          <w:color w:val="000000"/>
        </w:rPr>
      </w:pPr>
      <w:r>
        <w:rPr>
          <w:rFonts w:hint="eastAsia" w:hAnsi="宋体" w:eastAsia="Times New Roman"/>
          <w:color w:val="000000"/>
        </w:rPr>
        <w:t>专业企业生产的预制构件，进场时应检查质量证明文件。</w:t>
      </w:r>
    </w:p>
    <w:p>
      <w:pPr>
        <w:pStyle w:val="171"/>
        <w:numPr>
          <w:ilvl w:val="3"/>
          <w:numId w:val="0"/>
        </w:numPr>
        <w:ind w:firstLine="420" w:firstLineChars="200"/>
        <w:rPr>
          <w:rFonts w:hAnsi="宋体" w:eastAsia="Times New Roman"/>
          <w:color w:val="000000"/>
        </w:rPr>
      </w:pPr>
      <w:r>
        <w:rPr>
          <w:rFonts w:hint="eastAsia" w:hAnsi="宋体" w:eastAsia="Times New Roman"/>
          <w:color w:val="000000"/>
        </w:rPr>
        <w:t>检查数量：全数检查。</w:t>
      </w:r>
    </w:p>
    <w:p>
      <w:pPr>
        <w:pStyle w:val="171"/>
        <w:numPr>
          <w:ilvl w:val="3"/>
          <w:numId w:val="0"/>
        </w:numPr>
        <w:ind w:firstLine="420" w:firstLineChars="200"/>
        <w:rPr>
          <w:rFonts w:hAnsi="宋体" w:eastAsia="Times New Roman"/>
          <w:color w:val="000000"/>
        </w:rPr>
      </w:pPr>
      <w:r>
        <w:rPr>
          <w:rFonts w:hint="eastAsia" w:hAnsi="宋体" w:eastAsia="Times New Roman"/>
          <w:color w:val="000000"/>
        </w:rPr>
        <w:t>检验方法：检查质量证明文件或质量验收记录。</w:t>
      </w:r>
    </w:p>
    <w:p>
      <w:pPr>
        <w:pStyle w:val="171"/>
      </w:pPr>
      <w:r>
        <w:rPr>
          <w:rFonts w:hint="eastAsia"/>
        </w:rPr>
        <w:t>专业企业生产的预制构件进场时，预制构件结构性能检验应符合下列规定：</w:t>
      </w:r>
    </w:p>
    <w:p>
      <w:pPr>
        <w:pStyle w:val="170"/>
      </w:pPr>
      <w:r>
        <w:rPr>
          <w:rFonts w:hint="eastAsia"/>
        </w:rPr>
        <w:t>梁板类简支受弯预制构件进场时应进行结构性能检验，并应符合下列规定：</w:t>
      </w:r>
    </w:p>
    <w:p>
      <w:pPr>
        <w:pStyle w:val="171"/>
        <w:numPr>
          <w:ilvl w:val="3"/>
          <w:numId w:val="0"/>
        </w:numPr>
        <w:ind w:left="425" w:firstLine="425"/>
      </w:pPr>
      <w:r>
        <w:rPr>
          <w:rFonts w:hint="eastAsia"/>
        </w:rPr>
        <w:t>1)结构性能检验应符合国家现行有关标准的有关规定及设计的要求，检验要求和试验方法应符合现行国家标准《混凝土结构工程施工质量验收规范》GB50204的有关规定。</w:t>
      </w:r>
    </w:p>
    <w:p>
      <w:pPr>
        <w:pStyle w:val="171"/>
        <w:numPr>
          <w:ilvl w:val="3"/>
          <w:numId w:val="0"/>
        </w:numPr>
        <w:ind w:left="425" w:firstLine="425"/>
      </w:pPr>
      <w:r>
        <w:rPr>
          <w:rFonts w:hint="eastAsia"/>
        </w:rPr>
        <w:t>2)钢筋混凝土构件和允许出现裂缝的预应力混凝土构件应进行承载力、挠度和裂缝宽度检验；不允许出现裂缝的预应力混凝土构件应进行承载力、挠度和抗裂检验。</w:t>
      </w:r>
    </w:p>
    <w:p>
      <w:pPr>
        <w:pStyle w:val="171"/>
        <w:numPr>
          <w:ilvl w:val="3"/>
          <w:numId w:val="0"/>
        </w:numPr>
        <w:ind w:left="425" w:firstLine="425"/>
      </w:pPr>
      <w:r>
        <w:rPr>
          <w:rFonts w:hint="eastAsia"/>
        </w:rPr>
        <w:t>3)对大型构件及有可靠应用经验的构件，可只进行裂缝宽度、抗裂和挠度检验。</w:t>
      </w:r>
    </w:p>
    <w:p>
      <w:pPr>
        <w:pStyle w:val="171"/>
        <w:numPr>
          <w:ilvl w:val="3"/>
          <w:numId w:val="0"/>
        </w:numPr>
        <w:ind w:left="425" w:firstLine="425"/>
      </w:pPr>
      <w:r>
        <w:rPr>
          <w:rFonts w:hint="eastAsia"/>
        </w:rPr>
        <w:t>4)对使用数量较少的构件，当能提供可靠依据时，可不进行结构性能检验。</w:t>
      </w:r>
    </w:p>
    <w:p>
      <w:pPr>
        <w:pStyle w:val="171"/>
        <w:numPr>
          <w:ilvl w:val="3"/>
          <w:numId w:val="0"/>
        </w:numPr>
        <w:ind w:left="425" w:firstLine="425"/>
      </w:pPr>
      <w:r>
        <w:rPr>
          <w:rFonts w:hint="eastAsia"/>
        </w:rPr>
        <w:t>5)对多个工程共同使用的同类型预制构件，结构性能检验可共同委托，其结果对多个工程共同有效。</w:t>
      </w:r>
    </w:p>
    <w:p>
      <w:pPr>
        <w:pStyle w:val="170"/>
      </w:pPr>
      <w:r>
        <w:rPr>
          <w:rFonts w:hint="eastAsia"/>
        </w:rPr>
        <w:t>对于不可单独使用的叠合板预制底板，可不进行结构性能检验。对叠合梁构件，是否进行结构性能检验、结构性能检验的方式应根据设计要求确定。</w:t>
      </w:r>
    </w:p>
    <w:p>
      <w:pPr>
        <w:pStyle w:val="170"/>
      </w:pPr>
      <w:r>
        <w:rPr>
          <w:rFonts w:hint="eastAsia"/>
        </w:rPr>
        <w:t>对本条第1、2款之外的其他预制构件，除设计有专门要求外，进场时可不做结构性能检验。</w:t>
      </w:r>
    </w:p>
    <w:p>
      <w:pPr>
        <w:pStyle w:val="170"/>
      </w:pPr>
      <w:r>
        <w:rPr>
          <w:rFonts w:hint="eastAsia"/>
        </w:rPr>
        <w:t>本条第1、2、3款规定中不做结构性能检验的预制构件，应采取下列措施：</w:t>
      </w:r>
    </w:p>
    <w:p>
      <w:pPr>
        <w:pStyle w:val="171"/>
        <w:numPr>
          <w:ilvl w:val="3"/>
          <w:numId w:val="0"/>
        </w:numPr>
        <w:ind w:left="425" w:firstLine="425"/>
      </w:pPr>
      <w:r>
        <w:rPr>
          <w:rFonts w:hint="eastAsia"/>
        </w:rPr>
        <w:t>1)施工单位或监理单位代表应驻厂监督生产过程。</w:t>
      </w:r>
    </w:p>
    <w:p>
      <w:pPr>
        <w:pStyle w:val="171"/>
        <w:numPr>
          <w:ilvl w:val="3"/>
          <w:numId w:val="0"/>
        </w:numPr>
        <w:ind w:left="425" w:firstLine="425"/>
      </w:pPr>
      <w:r>
        <w:rPr>
          <w:rFonts w:hint="eastAsia"/>
        </w:rPr>
        <w:t>2)当无驻厂监督时，预制构件进场时应对其主要受力钢筋数量、规格、间距、保护层厚度及混凝土强度等进行实体检验。</w:t>
      </w:r>
    </w:p>
    <w:p>
      <w:pPr>
        <w:pStyle w:val="171"/>
        <w:numPr>
          <w:ilvl w:val="3"/>
          <w:numId w:val="0"/>
        </w:numPr>
        <w:ind w:firstLine="420" w:firstLineChars="200"/>
      </w:pPr>
      <w:r>
        <w:rPr>
          <w:rFonts w:hint="eastAsia"/>
        </w:rPr>
        <w:t>检验数量：同一类型预制构件不超过1000个为一批，每批随机抽取1个构件进行结构性能检验。</w:t>
      </w:r>
    </w:p>
    <w:p>
      <w:pPr>
        <w:pStyle w:val="171"/>
        <w:numPr>
          <w:ilvl w:val="3"/>
          <w:numId w:val="0"/>
        </w:numPr>
        <w:ind w:firstLine="420" w:firstLineChars="200"/>
      </w:pPr>
      <w:r>
        <w:rPr>
          <w:rFonts w:hint="eastAsia"/>
        </w:rPr>
        <w:t>检验方法：检查结构性能检验报告或实体检验报告。</w:t>
      </w:r>
    </w:p>
    <w:p>
      <w:pPr>
        <w:pStyle w:val="171"/>
        <w:numPr>
          <w:ilvl w:val="3"/>
          <w:numId w:val="0"/>
        </w:numPr>
        <w:ind w:firstLine="420" w:firstLineChars="200"/>
      </w:pPr>
      <w:r>
        <w:rPr>
          <w:rFonts w:hint="eastAsia"/>
        </w:rPr>
        <w:t>注：“同类型”是指同一钢种、同一混凝土强度等级、同一生产艺和同一结构形式。抽取预制构件时，宜从设计荷载最大、受力最不利或生产数量最多的预制构件中抽取。</w:t>
      </w:r>
    </w:p>
    <w:p>
      <w:pPr>
        <w:pStyle w:val="171"/>
      </w:pPr>
      <w:r>
        <w:rPr>
          <w:rFonts w:hint="eastAsia"/>
        </w:rPr>
        <w:t>预制构件的混凝土外观质量不应有严重缺陷，且不应有影响结构性能和安装、使用功能的尺寸偏差。</w:t>
      </w:r>
    </w:p>
    <w:p>
      <w:pPr>
        <w:pStyle w:val="171"/>
        <w:numPr>
          <w:ilvl w:val="3"/>
          <w:numId w:val="0"/>
        </w:numPr>
        <w:ind w:firstLine="420" w:firstLineChars="200"/>
      </w:pPr>
      <w:r>
        <w:rPr>
          <w:rFonts w:hint="eastAsia"/>
        </w:rPr>
        <w:t>检查数量：全数检查。</w:t>
      </w:r>
    </w:p>
    <w:p>
      <w:pPr>
        <w:pStyle w:val="171"/>
        <w:numPr>
          <w:ilvl w:val="3"/>
          <w:numId w:val="0"/>
        </w:numPr>
        <w:ind w:firstLine="420" w:firstLineChars="200"/>
      </w:pPr>
      <w:r>
        <w:rPr>
          <w:rFonts w:hint="eastAsia"/>
        </w:rPr>
        <w:t>检验方法：观察、尺量；检查处理记录。</w:t>
      </w:r>
    </w:p>
    <w:p>
      <w:pPr>
        <w:pStyle w:val="171"/>
      </w:pPr>
      <w:r>
        <w:rPr>
          <w:rFonts w:hint="eastAsia"/>
        </w:rPr>
        <w:t>预制构件表面预贴饰面砖、石材等饰面与混凝土的粘结性能应符合设计和国家现行有关标准的规定。</w:t>
      </w:r>
    </w:p>
    <w:p>
      <w:pPr>
        <w:pStyle w:val="171"/>
        <w:numPr>
          <w:ilvl w:val="3"/>
          <w:numId w:val="0"/>
        </w:numPr>
        <w:ind w:firstLine="420" w:firstLineChars="200"/>
      </w:pPr>
      <w:r>
        <w:rPr>
          <w:rFonts w:hint="eastAsia"/>
        </w:rPr>
        <w:t>检查数量：按批检查。</w:t>
      </w:r>
    </w:p>
    <w:p>
      <w:pPr>
        <w:pStyle w:val="171"/>
        <w:numPr>
          <w:ilvl w:val="3"/>
          <w:numId w:val="0"/>
        </w:numPr>
        <w:ind w:firstLine="420" w:firstLineChars="200"/>
      </w:pPr>
      <w:r>
        <w:rPr>
          <w:rFonts w:hint="eastAsia"/>
        </w:rPr>
        <w:t>检验方法：检查拉拔强度检验报告。</w:t>
      </w:r>
    </w:p>
    <w:p>
      <w:pPr>
        <w:pStyle w:val="171"/>
      </w:pPr>
      <w:r>
        <w:rPr>
          <w:rFonts w:hint="eastAsia"/>
        </w:rPr>
        <w:t>预制构件外观质量不应有一般缺陷，对出现的一般缺陷应要求构件生产单位按技术处理方案进行处理，并重新检查验收。</w:t>
      </w:r>
    </w:p>
    <w:p>
      <w:pPr>
        <w:pStyle w:val="171"/>
        <w:numPr>
          <w:ilvl w:val="3"/>
          <w:numId w:val="0"/>
        </w:numPr>
        <w:ind w:firstLine="420" w:firstLineChars="200"/>
      </w:pPr>
      <w:r>
        <w:rPr>
          <w:rFonts w:hint="eastAsia"/>
        </w:rPr>
        <w:t>检查数量：全数检查。</w:t>
      </w:r>
    </w:p>
    <w:p>
      <w:pPr>
        <w:pStyle w:val="171"/>
        <w:numPr>
          <w:ilvl w:val="3"/>
          <w:numId w:val="0"/>
        </w:numPr>
        <w:ind w:firstLine="420" w:firstLineChars="200"/>
      </w:pPr>
      <w:r>
        <w:rPr>
          <w:rFonts w:hint="eastAsia"/>
        </w:rPr>
        <w:t>检验方法：观察，检查技术处理方案和处理记录。</w:t>
      </w:r>
    </w:p>
    <w:p>
      <w:pPr>
        <w:pStyle w:val="171"/>
      </w:pPr>
      <w:r>
        <w:rPr>
          <w:rFonts w:hint="eastAsia"/>
        </w:rPr>
        <w:t>预制构件粗糙面的外观质量、键槽的外观质量和数量应符合设计要求。</w:t>
      </w:r>
    </w:p>
    <w:p>
      <w:pPr>
        <w:pStyle w:val="171"/>
        <w:numPr>
          <w:ilvl w:val="3"/>
          <w:numId w:val="0"/>
        </w:numPr>
        <w:ind w:firstLine="420" w:firstLineChars="200"/>
      </w:pPr>
      <w:r>
        <w:rPr>
          <w:rFonts w:hint="eastAsia"/>
        </w:rPr>
        <w:t>检查数量：全数检查。</w:t>
      </w:r>
    </w:p>
    <w:p>
      <w:pPr>
        <w:pStyle w:val="171"/>
        <w:numPr>
          <w:ilvl w:val="3"/>
          <w:numId w:val="0"/>
        </w:numPr>
        <w:ind w:firstLine="420" w:firstLineChars="200"/>
      </w:pPr>
      <w:r>
        <w:rPr>
          <w:rFonts w:hint="eastAsia"/>
        </w:rPr>
        <w:t>检验方法：观察，量测。</w:t>
      </w:r>
    </w:p>
    <w:p>
      <w:pPr>
        <w:pStyle w:val="171"/>
      </w:pPr>
      <w:r>
        <w:rPr>
          <w:rFonts w:hint="eastAsia"/>
        </w:rPr>
        <w:t>预制构件表面预贴饰面砖、石材等饰面及装饰混凝土饰面的外观质量应符合设计要求或国家现行有关标准的规定。</w:t>
      </w:r>
    </w:p>
    <w:p>
      <w:pPr>
        <w:pStyle w:val="171"/>
        <w:numPr>
          <w:ilvl w:val="3"/>
          <w:numId w:val="0"/>
        </w:numPr>
        <w:ind w:firstLine="420" w:firstLineChars="200"/>
      </w:pPr>
      <w:r>
        <w:rPr>
          <w:rFonts w:hint="eastAsia"/>
        </w:rPr>
        <w:t>检查数量：按批检查。</w:t>
      </w:r>
    </w:p>
    <w:p>
      <w:pPr>
        <w:pStyle w:val="171"/>
        <w:numPr>
          <w:ilvl w:val="3"/>
          <w:numId w:val="0"/>
        </w:numPr>
        <w:ind w:firstLine="420" w:firstLineChars="200"/>
      </w:pPr>
      <w:r>
        <w:rPr>
          <w:rFonts w:hint="eastAsia"/>
        </w:rPr>
        <w:t>检验方法：观察或轻击检查；与样板比对。</w:t>
      </w:r>
    </w:p>
    <w:p>
      <w:pPr>
        <w:pStyle w:val="171"/>
      </w:pPr>
      <w:r>
        <w:rPr>
          <w:rFonts w:hint="eastAsia"/>
        </w:rPr>
        <w:t>预制构件上的预埋件、预留插筋、预留孔洞、预埋管线等规格型号、数量应符合设计要求。</w:t>
      </w:r>
    </w:p>
    <w:p>
      <w:pPr>
        <w:pStyle w:val="171"/>
        <w:numPr>
          <w:ilvl w:val="3"/>
          <w:numId w:val="0"/>
        </w:numPr>
        <w:ind w:firstLine="420" w:firstLineChars="200"/>
      </w:pPr>
      <w:r>
        <w:rPr>
          <w:rFonts w:hint="eastAsia"/>
        </w:rPr>
        <w:t>检查数量：按批检查。</w:t>
      </w:r>
    </w:p>
    <w:p>
      <w:pPr>
        <w:pStyle w:val="171"/>
        <w:numPr>
          <w:ilvl w:val="3"/>
          <w:numId w:val="0"/>
        </w:numPr>
        <w:ind w:firstLine="420" w:firstLineChars="200"/>
      </w:pPr>
      <w:r>
        <w:rPr>
          <w:rFonts w:hint="eastAsia"/>
        </w:rPr>
        <w:t>检验方法：观察、尺量；检查产品合格证。</w:t>
      </w:r>
    </w:p>
    <w:p>
      <w:pPr>
        <w:pStyle w:val="171"/>
      </w:pPr>
      <w:r>
        <w:rPr>
          <w:rFonts w:hint="eastAsia"/>
        </w:rPr>
        <w:t>预制板类、墙板类、梁柱类构件外形尺寸偏差和检验方法应分别符合本标准表9.7.4-1一表9.7.4-3的规定。</w:t>
      </w:r>
    </w:p>
    <w:p>
      <w:pPr>
        <w:pStyle w:val="171"/>
        <w:numPr>
          <w:ilvl w:val="3"/>
          <w:numId w:val="0"/>
        </w:numPr>
        <w:ind w:firstLine="420" w:firstLineChars="200"/>
      </w:pPr>
      <w:r>
        <w:rPr>
          <w:rFonts w:hint="eastAsia"/>
        </w:rPr>
        <w:t>检查数量：按照进场检验批，同一规格（品种）的构件每次抽检数量不应少于该规格（品种）数量的5％且不少于3件。</w:t>
      </w:r>
    </w:p>
    <w:p>
      <w:pPr>
        <w:pStyle w:val="171"/>
      </w:pPr>
      <w:r>
        <w:rPr>
          <w:rFonts w:hint="eastAsia"/>
        </w:rPr>
        <w:t>装饰构件的装饰外观尺寸偏差和检验方法应符合设计要求；当设计无具体要求时，应符合本标准表9.7.4-4的规定。</w:t>
      </w:r>
    </w:p>
    <w:p>
      <w:pPr>
        <w:pStyle w:val="171"/>
        <w:numPr>
          <w:ilvl w:val="3"/>
          <w:numId w:val="0"/>
        </w:numPr>
        <w:ind w:firstLine="420" w:firstLineChars="200"/>
      </w:pPr>
      <w:r>
        <w:rPr>
          <w:rFonts w:hint="eastAsia"/>
        </w:rPr>
        <w:t>检查数量：按照进场检验批，同一规格（品种）的构件每次抽检数量不应少于该规格（品种）数量的10％且不少于5件。</w:t>
      </w:r>
    </w:p>
    <w:p>
      <w:pPr>
        <w:pStyle w:val="171"/>
        <w:numPr>
          <w:ilvl w:val="3"/>
          <w:numId w:val="0"/>
        </w:numPr>
      </w:pPr>
    </w:p>
    <w:bookmarkEnd w:id="28"/>
    <w:p/>
    <w:p>
      <w:pPr>
        <w:pStyle w:val="171"/>
        <w:numPr>
          <w:ilvl w:val="0"/>
          <w:numId w:val="0"/>
        </w:numPr>
        <w:jc w:val="center"/>
      </w:pPr>
    </w:p>
    <w:p>
      <w:pPr>
        <w:pStyle w:val="82"/>
        <w:spacing w:before="78" w:after="156"/>
        <w:ind w:left="0"/>
      </w:pPr>
      <w:bookmarkStart w:id="77" w:name="_Toc14881"/>
      <w:r>
        <w:br w:type="textWrapping"/>
      </w:r>
      <w:bookmarkStart w:id="78" w:name="_Toc92372533"/>
      <w:bookmarkStart w:id="79" w:name="_Toc92372571"/>
      <w:bookmarkStart w:id="80" w:name="_Toc92373326"/>
      <w:bookmarkStart w:id="81" w:name="_Toc118040547"/>
      <w:r>
        <w:rPr>
          <w:rFonts w:hint="eastAsia"/>
        </w:rPr>
        <w:t>（规范性）</w:t>
      </w:r>
      <w:r>
        <w:br w:type="textWrapping"/>
      </w:r>
      <w:bookmarkEnd w:id="77"/>
      <w:bookmarkEnd w:id="78"/>
      <w:bookmarkEnd w:id="79"/>
      <w:bookmarkEnd w:id="80"/>
      <w:r>
        <w:rPr>
          <w:rFonts w:hint="eastAsia"/>
        </w:rPr>
        <w:t>检测见证抽样单</w:t>
      </w:r>
      <w:bookmarkEnd w:id="81"/>
    </w:p>
    <w:p>
      <w:pPr>
        <w:spacing w:line="480" w:lineRule="auto"/>
        <w:jc w:val="right"/>
        <w:rPr>
          <w:rFonts w:hint="eastAsia" w:ascii="仿宋_GB2312" w:hAnsi="宋体" w:eastAsia="仿宋_GB2312"/>
          <w:sz w:val="18"/>
          <w:szCs w:val="18"/>
        </w:rPr>
      </w:pPr>
      <w:r>
        <w:rPr>
          <w:rFonts w:hint="eastAsia" w:ascii="仿宋_GB2312" w:hAnsi="宋体" w:eastAsia="仿宋_GB2312"/>
          <w:sz w:val="18"/>
          <w:szCs w:val="18"/>
        </w:rPr>
        <w:t>编号：</w:t>
      </w:r>
      <w:r>
        <w:rPr>
          <w:rFonts w:ascii="仿宋_GB2312" w:hAnsi="宋体" w:eastAsia="仿宋_GB2312"/>
          <w:sz w:val="18"/>
          <w:szCs w:val="18"/>
        </w:rPr>
        <w:t>20</w:t>
      </w:r>
      <w:r>
        <w:rPr>
          <w:rFonts w:hint="eastAsia" w:ascii="仿宋_GB2312" w:hAnsi="宋体" w:eastAsia="仿宋_GB2312"/>
          <w:sz w:val="18"/>
          <w:szCs w:val="18"/>
        </w:rPr>
        <w:t>XX</w:t>
      </w:r>
      <w:r>
        <w:rPr>
          <w:rFonts w:ascii="仿宋_GB2312" w:hAnsi="宋体" w:eastAsia="仿宋_GB2312"/>
          <w:sz w:val="18"/>
          <w:szCs w:val="18"/>
        </w:rPr>
        <w:t xml:space="preserve">-   </w:t>
      </w:r>
      <w:r>
        <w:rPr>
          <w:rFonts w:hint="eastAsia" w:ascii="仿宋_GB2312" w:hAnsi="宋体" w:eastAsia="仿宋_GB2312"/>
          <w:sz w:val="18"/>
          <w:szCs w:val="18"/>
        </w:rPr>
        <w:t xml:space="preserve"> </w:t>
      </w:r>
    </w:p>
    <w:tbl>
      <w:tblPr>
        <w:tblStyle w:val="32"/>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446"/>
        <w:gridCol w:w="3610"/>
        <w:gridCol w:w="1901"/>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10" w:type="dxa"/>
            <w:gridSpan w:val="2"/>
            <w:vAlign w:val="center"/>
          </w:tcPr>
          <w:p>
            <w:pPr>
              <w:spacing w:line="160" w:lineRule="atLeast"/>
              <w:jc w:val="center"/>
              <w:rPr>
                <w:rFonts w:hint="eastAsia" w:ascii="仿宋_GB2312" w:hAnsi="宋体" w:eastAsia="仿宋_GB2312"/>
                <w:b/>
                <w:sz w:val="18"/>
                <w:szCs w:val="18"/>
              </w:rPr>
            </w:pPr>
            <w:r>
              <w:rPr>
                <w:rFonts w:hint="eastAsia" w:ascii="仿宋_GB2312" w:hAnsi="宋体" w:eastAsia="仿宋_GB2312"/>
                <w:b/>
                <w:sz w:val="18"/>
                <w:szCs w:val="18"/>
              </w:rPr>
              <w:t>委托单位</w:t>
            </w:r>
          </w:p>
        </w:tc>
        <w:tc>
          <w:tcPr>
            <w:tcW w:w="3610" w:type="dxa"/>
            <w:vAlign w:val="center"/>
          </w:tcPr>
          <w:p>
            <w:pPr>
              <w:spacing w:line="160" w:lineRule="atLeast"/>
              <w:jc w:val="center"/>
              <w:rPr>
                <w:rFonts w:hint="eastAsia" w:ascii="仿宋_GB2312" w:hAnsi="宋体" w:eastAsia="仿宋_GB2312"/>
                <w:b/>
                <w:sz w:val="18"/>
                <w:szCs w:val="18"/>
              </w:rPr>
            </w:pPr>
            <w:r>
              <w:rPr>
                <w:rFonts w:hint="eastAsia" w:ascii="仿宋_GB2312" w:hAnsi="宋体" w:eastAsia="仿宋_GB2312"/>
                <w:b/>
                <w:sz w:val="18"/>
                <w:szCs w:val="18"/>
              </w:rPr>
              <w:t>任务下达部门名称</w:t>
            </w:r>
          </w:p>
        </w:tc>
        <w:tc>
          <w:tcPr>
            <w:tcW w:w="1901" w:type="dxa"/>
            <w:vAlign w:val="center"/>
          </w:tcPr>
          <w:p>
            <w:pPr>
              <w:spacing w:line="160" w:lineRule="atLeast"/>
              <w:jc w:val="center"/>
              <w:rPr>
                <w:rFonts w:hint="eastAsia" w:ascii="仿宋_GB2312" w:hAnsi="宋体" w:eastAsia="仿宋_GB2312"/>
                <w:b/>
                <w:sz w:val="18"/>
                <w:szCs w:val="18"/>
              </w:rPr>
            </w:pPr>
            <w:r>
              <w:rPr>
                <w:rFonts w:hint="eastAsia" w:ascii="仿宋_GB2312" w:hAnsi="宋体" w:eastAsia="仿宋_GB2312"/>
                <w:b/>
                <w:sz w:val="18"/>
                <w:szCs w:val="18"/>
              </w:rPr>
              <w:t>检验类别</w:t>
            </w:r>
          </w:p>
        </w:tc>
        <w:tc>
          <w:tcPr>
            <w:tcW w:w="2767" w:type="dxa"/>
            <w:vAlign w:val="center"/>
          </w:tcPr>
          <w:p>
            <w:pPr>
              <w:spacing w:line="160" w:lineRule="atLeast"/>
              <w:jc w:val="center"/>
              <w:rPr>
                <w:rFonts w:hint="eastAsia" w:ascii="仿宋_GB2312" w:hAnsi="宋体" w:eastAsia="仿宋_GB2312"/>
                <w:b/>
                <w:sz w:val="18"/>
                <w:szCs w:val="18"/>
              </w:rPr>
            </w:pPr>
            <w:r>
              <w:rPr>
                <w:rFonts w:hint="eastAsia" w:ascii="仿宋_GB2312" w:hAnsi="宋体" w:eastAsia="仿宋_GB2312"/>
                <w:b/>
                <w:sz w:val="18"/>
                <w:szCs w:val="18"/>
              </w:rPr>
              <w:t>监督抽样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64" w:type="dxa"/>
            <w:vMerge w:val="restart"/>
            <w:vAlign w:val="center"/>
          </w:tcPr>
          <w:p>
            <w:pPr>
              <w:spacing w:line="160" w:lineRule="atLeast"/>
              <w:jc w:val="center"/>
              <w:rPr>
                <w:rFonts w:hint="eastAsia" w:ascii="仿宋_GB2312" w:hAnsi="宋体" w:eastAsia="仿宋_GB2312"/>
                <w:b/>
                <w:sz w:val="18"/>
                <w:szCs w:val="18"/>
              </w:rPr>
            </w:pPr>
            <w:r>
              <w:rPr>
                <w:rFonts w:hint="eastAsia" w:ascii="仿宋_GB2312" w:hAnsi="宋体" w:eastAsia="仿宋_GB2312"/>
                <w:b/>
                <w:sz w:val="18"/>
                <w:szCs w:val="18"/>
              </w:rPr>
              <w:t>产品信息</w:t>
            </w:r>
          </w:p>
        </w:tc>
        <w:tc>
          <w:tcPr>
            <w:tcW w:w="1446" w:type="dxa"/>
            <w:vAlign w:val="center"/>
          </w:tcPr>
          <w:p>
            <w:pPr>
              <w:spacing w:line="480" w:lineRule="auto"/>
              <w:jc w:val="center"/>
              <w:rPr>
                <w:rFonts w:hint="eastAsia" w:ascii="仿宋_GB2312" w:hAnsi="宋体" w:eastAsia="仿宋_GB2312"/>
                <w:sz w:val="18"/>
                <w:szCs w:val="18"/>
              </w:rPr>
            </w:pPr>
            <w:r>
              <w:rPr>
                <w:rFonts w:hint="eastAsia" w:ascii="仿宋_GB2312" w:hAnsi="宋体" w:eastAsia="仿宋_GB2312"/>
                <w:sz w:val="18"/>
                <w:szCs w:val="18"/>
              </w:rPr>
              <w:t>产品名称</w:t>
            </w:r>
          </w:p>
        </w:tc>
        <w:tc>
          <w:tcPr>
            <w:tcW w:w="3610" w:type="dxa"/>
            <w:vAlign w:val="center"/>
          </w:tcPr>
          <w:p>
            <w:pPr>
              <w:spacing w:line="480" w:lineRule="auto"/>
              <w:jc w:val="center"/>
              <w:rPr>
                <w:rFonts w:hint="eastAsia" w:ascii="仿宋_GB2312" w:hAnsi="宋体" w:eastAsia="仿宋_GB2312"/>
                <w:sz w:val="18"/>
                <w:szCs w:val="18"/>
              </w:rPr>
            </w:pPr>
          </w:p>
        </w:tc>
        <w:tc>
          <w:tcPr>
            <w:tcW w:w="1901" w:type="dxa"/>
            <w:vAlign w:val="center"/>
          </w:tcPr>
          <w:p>
            <w:pPr>
              <w:spacing w:line="480" w:lineRule="auto"/>
              <w:jc w:val="center"/>
              <w:rPr>
                <w:rFonts w:hint="eastAsia" w:ascii="仿宋_GB2312" w:hAnsi="宋体" w:eastAsia="仿宋_GB2312"/>
                <w:sz w:val="18"/>
                <w:szCs w:val="18"/>
              </w:rPr>
            </w:pPr>
            <w:r>
              <w:rPr>
                <w:rFonts w:hint="eastAsia" w:ascii="仿宋_GB2312" w:hAnsi="宋体" w:eastAsia="仿宋_GB2312"/>
                <w:sz w:val="18"/>
                <w:szCs w:val="18"/>
              </w:rPr>
              <w:t>规格型号</w:t>
            </w:r>
          </w:p>
        </w:tc>
        <w:tc>
          <w:tcPr>
            <w:tcW w:w="2767" w:type="dxa"/>
            <w:vAlign w:val="center"/>
          </w:tcPr>
          <w:p>
            <w:pPr>
              <w:spacing w:line="480" w:lineRule="auto"/>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4" w:type="dxa"/>
            <w:vMerge w:val="continue"/>
            <w:vAlign w:val="center"/>
          </w:tcPr>
          <w:p>
            <w:pPr>
              <w:spacing w:line="160" w:lineRule="atLeast"/>
              <w:jc w:val="center"/>
              <w:rPr>
                <w:rFonts w:hint="eastAsia" w:ascii="仿宋_GB2312" w:hAnsi="宋体" w:eastAsia="仿宋_GB2312"/>
                <w:b/>
                <w:sz w:val="18"/>
                <w:szCs w:val="18"/>
              </w:rPr>
            </w:pPr>
          </w:p>
        </w:tc>
        <w:tc>
          <w:tcPr>
            <w:tcW w:w="1446" w:type="dxa"/>
            <w:vAlign w:val="center"/>
          </w:tcPr>
          <w:p>
            <w:pPr>
              <w:spacing w:line="480" w:lineRule="auto"/>
              <w:jc w:val="center"/>
              <w:rPr>
                <w:rFonts w:hint="eastAsia" w:ascii="仿宋_GB2312" w:hAnsi="宋体" w:eastAsia="仿宋_GB2312"/>
                <w:sz w:val="18"/>
                <w:szCs w:val="18"/>
              </w:rPr>
            </w:pPr>
            <w:r>
              <w:rPr>
                <w:rFonts w:hint="eastAsia" w:ascii="仿宋_GB2312" w:hAnsi="宋体" w:eastAsia="仿宋_GB2312"/>
                <w:sz w:val="18"/>
                <w:szCs w:val="18"/>
              </w:rPr>
              <w:t>样品等级</w:t>
            </w:r>
          </w:p>
        </w:tc>
        <w:tc>
          <w:tcPr>
            <w:tcW w:w="3610" w:type="dxa"/>
            <w:vAlign w:val="center"/>
          </w:tcPr>
          <w:p>
            <w:pPr>
              <w:spacing w:line="480" w:lineRule="auto"/>
              <w:jc w:val="center"/>
              <w:rPr>
                <w:rFonts w:hint="eastAsia" w:ascii="仿宋_GB2312" w:hAnsi="宋体" w:eastAsia="仿宋_GB2312"/>
                <w:sz w:val="18"/>
                <w:szCs w:val="18"/>
              </w:rPr>
            </w:pPr>
          </w:p>
        </w:tc>
        <w:tc>
          <w:tcPr>
            <w:tcW w:w="1901" w:type="dxa"/>
            <w:vAlign w:val="center"/>
          </w:tcPr>
          <w:p>
            <w:pPr>
              <w:spacing w:line="480" w:lineRule="auto"/>
              <w:jc w:val="center"/>
              <w:rPr>
                <w:rFonts w:hint="eastAsia" w:ascii="仿宋_GB2312" w:hAnsi="宋体" w:eastAsia="仿宋_GB2312"/>
                <w:sz w:val="18"/>
                <w:szCs w:val="18"/>
              </w:rPr>
            </w:pPr>
            <w:r>
              <w:rPr>
                <w:rFonts w:hint="eastAsia" w:ascii="仿宋_GB2312" w:hAnsi="宋体" w:eastAsia="仿宋_GB2312"/>
                <w:sz w:val="18"/>
                <w:szCs w:val="18"/>
              </w:rPr>
              <w:t>商   标</w:t>
            </w:r>
          </w:p>
        </w:tc>
        <w:tc>
          <w:tcPr>
            <w:tcW w:w="2767" w:type="dxa"/>
            <w:vAlign w:val="center"/>
          </w:tcPr>
          <w:p>
            <w:pPr>
              <w:spacing w:line="480" w:lineRule="auto"/>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64" w:type="dxa"/>
            <w:vMerge w:val="continue"/>
            <w:vAlign w:val="center"/>
          </w:tcPr>
          <w:p>
            <w:pPr>
              <w:spacing w:line="160" w:lineRule="atLeast"/>
              <w:jc w:val="center"/>
              <w:rPr>
                <w:rFonts w:hint="eastAsia" w:ascii="仿宋_GB2312" w:hAnsi="宋体" w:eastAsia="仿宋_GB2312"/>
                <w:b/>
                <w:sz w:val="18"/>
                <w:szCs w:val="18"/>
              </w:rPr>
            </w:pPr>
          </w:p>
        </w:tc>
        <w:tc>
          <w:tcPr>
            <w:tcW w:w="1446" w:type="dxa"/>
            <w:vAlign w:val="center"/>
          </w:tcPr>
          <w:p>
            <w:pPr>
              <w:spacing w:line="480" w:lineRule="auto"/>
              <w:jc w:val="center"/>
              <w:rPr>
                <w:rFonts w:hint="eastAsia" w:ascii="仿宋_GB2312" w:hAnsi="宋体" w:eastAsia="仿宋_GB2312"/>
                <w:sz w:val="18"/>
                <w:szCs w:val="18"/>
              </w:rPr>
            </w:pPr>
            <w:r>
              <w:rPr>
                <w:rFonts w:hint="eastAsia" w:ascii="仿宋_GB2312" w:hAnsi="宋体" w:eastAsia="仿宋_GB2312"/>
                <w:sz w:val="18"/>
                <w:szCs w:val="18"/>
              </w:rPr>
              <w:t>生产单位</w:t>
            </w:r>
          </w:p>
        </w:tc>
        <w:tc>
          <w:tcPr>
            <w:tcW w:w="3610" w:type="dxa"/>
            <w:vAlign w:val="center"/>
          </w:tcPr>
          <w:p>
            <w:pPr>
              <w:spacing w:line="480" w:lineRule="auto"/>
              <w:jc w:val="center"/>
              <w:rPr>
                <w:rFonts w:hint="eastAsia" w:ascii="仿宋_GB2312" w:hAnsi="宋体" w:eastAsia="仿宋_GB2312"/>
                <w:sz w:val="18"/>
                <w:szCs w:val="18"/>
              </w:rPr>
            </w:pPr>
          </w:p>
        </w:tc>
        <w:tc>
          <w:tcPr>
            <w:tcW w:w="1901" w:type="dxa"/>
            <w:vAlign w:val="center"/>
          </w:tcPr>
          <w:p>
            <w:pPr>
              <w:spacing w:line="480" w:lineRule="auto"/>
              <w:jc w:val="center"/>
              <w:rPr>
                <w:rFonts w:hint="eastAsia" w:ascii="仿宋_GB2312" w:hAnsi="宋体" w:eastAsia="仿宋_GB2312"/>
                <w:sz w:val="18"/>
                <w:szCs w:val="18"/>
              </w:rPr>
            </w:pPr>
            <w:r>
              <w:rPr>
                <w:rFonts w:hint="eastAsia" w:ascii="仿宋_GB2312" w:hAnsi="宋体" w:eastAsia="仿宋_GB2312"/>
                <w:sz w:val="18"/>
                <w:szCs w:val="18"/>
              </w:rPr>
              <w:t>生产日期/批号</w:t>
            </w:r>
          </w:p>
        </w:tc>
        <w:tc>
          <w:tcPr>
            <w:tcW w:w="2767" w:type="dxa"/>
            <w:vAlign w:val="center"/>
          </w:tcPr>
          <w:p>
            <w:pPr>
              <w:spacing w:line="480" w:lineRule="auto"/>
              <w:rPr>
                <w:rFonts w:hint="eastAsia" w:ascii="仿宋_GB2312" w:hAnsi="宋体"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64" w:type="dxa"/>
            <w:vMerge w:val="continue"/>
            <w:vAlign w:val="center"/>
          </w:tcPr>
          <w:p>
            <w:pPr>
              <w:spacing w:line="160" w:lineRule="atLeast"/>
              <w:jc w:val="center"/>
              <w:rPr>
                <w:rFonts w:hint="eastAsia" w:ascii="仿宋_GB2312" w:hAnsi="宋体" w:eastAsia="仿宋_GB2312"/>
                <w:b/>
                <w:sz w:val="18"/>
                <w:szCs w:val="18"/>
              </w:rPr>
            </w:pPr>
          </w:p>
        </w:tc>
        <w:tc>
          <w:tcPr>
            <w:tcW w:w="1446" w:type="dxa"/>
            <w:vAlign w:val="center"/>
          </w:tcPr>
          <w:p>
            <w:pPr>
              <w:spacing w:line="480" w:lineRule="auto"/>
              <w:jc w:val="center"/>
              <w:rPr>
                <w:rFonts w:hint="eastAsia" w:ascii="仿宋_GB2312" w:hAnsi="宋体" w:eastAsia="仿宋_GB2312"/>
                <w:sz w:val="18"/>
                <w:szCs w:val="18"/>
              </w:rPr>
            </w:pPr>
            <w:r>
              <w:rPr>
                <w:rFonts w:hint="eastAsia" w:ascii="仿宋_GB2312" w:hAnsi="宋体" w:eastAsia="仿宋_GB2312"/>
                <w:sz w:val="18"/>
                <w:szCs w:val="18"/>
              </w:rPr>
              <w:t>执行标准</w:t>
            </w:r>
          </w:p>
        </w:tc>
        <w:tc>
          <w:tcPr>
            <w:tcW w:w="3610" w:type="dxa"/>
            <w:vAlign w:val="center"/>
          </w:tcPr>
          <w:p>
            <w:pPr>
              <w:spacing w:line="480" w:lineRule="auto"/>
              <w:jc w:val="center"/>
              <w:rPr>
                <w:rFonts w:hint="eastAsia" w:ascii="仿宋_GB2312" w:hAnsi="宋体" w:eastAsia="仿宋_GB2312"/>
                <w:sz w:val="18"/>
                <w:szCs w:val="18"/>
              </w:rPr>
            </w:pPr>
          </w:p>
        </w:tc>
        <w:tc>
          <w:tcPr>
            <w:tcW w:w="1901" w:type="dxa"/>
            <w:vMerge w:val="restart"/>
            <w:vAlign w:val="center"/>
          </w:tcPr>
          <w:p>
            <w:pPr>
              <w:spacing w:line="480" w:lineRule="auto"/>
              <w:jc w:val="center"/>
              <w:rPr>
                <w:rFonts w:hint="eastAsia" w:ascii="仿宋_GB2312" w:hAnsi="宋体" w:eastAsia="仿宋_GB2312"/>
                <w:sz w:val="18"/>
                <w:szCs w:val="18"/>
              </w:rPr>
            </w:pPr>
            <w:r>
              <w:rPr>
                <w:rFonts w:hint="eastAsia" w:ascii="仿宋_GB2312" w:hAnsi="宋体" w:eastAsia="仿宋_GB2312"/>
                <w:sz w:val="18"/>
                <w:szCs w:val="18"/>
              </w:rPr>
              <w:t>质量证明材料</w:t>
            </w:r>
          </w:p>
        </w:tc>
        <w:tc>
          <w:tcPr>
            <w:tcW w:w="2767" w:type="dxa"/>
            <w:vAlign w:val="center"/>
          </w:tcPr>
          <w:p>
            <w:pPr>
              <w:spacing w:line="480" w:lineRule="auto"/>
              <w:ind w:firstLine="160" w:firstLineChars="50"/>
              <w:rPr>
                <w:rFonts w:hint="eastAsia" w:ascii="仿宋_GB2312" w:hAnsi="宋体" w:eastAsia="仿宋_GB2312"/>
                <w:b/>
                <w:sz w:val="18"/>
                <w:szCs w:val="18"/>
              </w:rPr>
            </w:pPr>
            <w:r>
              <w:rPr>
                <w:rFonts w:hint="eastAsia" w:ascii="仿宋_GB2312" w:hAnsi="宋体" w:eastAsia="仿宋_GB2312"/>
                <w:sz w:val="32"/>
                <w:szCs w:val="32"/>
              </w:rPr>
              <w:t xml:space="preserve">□ </w:t>
            </w:r>
            <w:r>
              <w:rPr>
                <w:rFonts w:hint="eastAsia" w:ascii="仿宋_GB2312" w:hAnsi="宋体" w:eastAsia="仿宋_GB2312"/>
                <w:sz w:val="18"/>
                <w:szCs w:val="18"/>
              </w:rPr>
              <w:t>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64" w:type="dxa"/>
            <w:vMerge w:val="restart"/>
            <w:vAlign w:val="center"/>
          </w:tcPr>
          <w:p>
            <w:pPr>
              <w:spacing w:line="160" w:lineRule="atLeast"/>
              <w:jc w:val="center"/>
              <w:rPr>
                <w:rFonts w:hint="eastAsia" w:ascii="仿宋_GB2312" w:hAnsi="宋体" w:eastAsia="仿宋_GB2312"/>
                <w:b/>
                <w:sz w:val="18"/>
                <w:szCs w:val="18"/>
              </w:rPr>
            </w:pPr>
            <w:r>
              <w:rPr>
                <w:rFonts w:hint="eastAsia" w:ascii="仿宋_GB2312" w:hAnsi="宋体" w:eastAsia="仿宋_GB2312"/>
                <w:b/>
                <w:sz w:val="18"/>
                <w:szCs w:val="18"/>
              </w:rPr>
              <w:t>抽样信息</w:t>
            </w:r>
          </w:p>
        </w:tc>
        <w:tc>
          <w:tcPr>
            <w:tcW w:w="1446" w:type="dxa"/>
            <w:vAlign w:val="center"/>
          </w:tcPr>
          <w:p>
            <w:pPr>
              <w:spacing w:line="480" w:lineRule="auto"/>
              <w:jc w:val="center"/>
              <w:rPr>
                <w:rFonts w:hint="eastAsia" w:ascii="仿宋_GB2312" w:hAnsi="宋体" w:eastAsia="仿宋_GB2312"/>
                <w:sz w:val="18"/>
                <w:szCs w:val="18"/>
              </w:rPr>
            </w:pPr>
            <w:r>
              <w:rPr>
                <w:rFonts w:hint="eastAsia" w:ascii="仿宋_GB2312" w:hAnsi="宋体" w:eastAsia="仿宋_GB2312"/>
                <w:sz w:val="18"/>
                <w:szCs w:val="18"/>
              </w:rPr>
              <w:t>抽样基数/批量</w:t>
            </w:r>
          </w:p>
        </w:tc>
        <w:tc>
          <w:tcPr>
            <w:tcW w:w="3610" w:type="dxa"/>
            <w:vAlign w:val="center"/>
          </w:tcPr>
          <w:p>
            <w:pPr>
              <w:spacing w:line="480" w:lineRule="auto"/>
              <w:rPr>
                <w:rFonts w:hint="eastAsia" w:ascii="仿宋_GB2312" w:hAnsi="宋体" w:eastAsia="仿宋_GB2312"/>
                <w:sz w:val="18"/>
                <w:szCs w:val="18"/>
              </w:rPr>
            </w:pPr>
          </w:p>
        </w:tc>
        <w:tc>
          <w:tcPr>
            <w:tcW w:w="1901" w:type="dxa"/>
            <w:vMerge w:val="continue"/>
            <w:shd w:val="clear" w:color="auto" w:fill="auto"/>
            <w:vAlign w:val="center"/>
          </w:tcPr>
          <w:p>
            <w:pPr>
              <w:spacing w:line="480" w:lineRule="auto"/>
              <w:jc w:val="center"/>
              <w:rPr>
                <w:rFonts w:hint="eastAsia" w:ascii="仿宋_GB2312" w:hAnsi="宋体" w:eastAsia="仿宋_GB2312"/>
                <w:sz w:val="18"/>
                <w:szCs w:val="18"/>
              </w:rPr>
            </w:pPr>
          </w:p>
        </w:tc>
        <w:tc>
          <w:tcPr>
            <w:tcW w:w="2767" w:type="dxa"/>
            <w:vAlign w:val="center"/>
          </w:tcPr>
          <w:p>
            <w:pPr>
              <w:spacing w:line="480" w:lineRule="auto"/>
              <w:ind w:firstLine="160" w:firstLineChars="50"/>
              <w:rPr>
                <w:rFonts w:hint="eastAsia" w:ascii="仿宋_GB2312" w:hAnsi="宋体" w:eastAsia="仿宋_GB2312"/>
                <w:sz w:val="18"/>
                <w:szCs w:val="18"/>
              </w:rPr>
            </w:pPr>
            <w:r>
              <w:rPr>
                <w:rFonts w:hint="eastAsia" w:ascii="仿宋_GB2312" w:hAnsi="宋体" w:eastAsia="仿宋_GB2312"/>
                <w:sz w:val="32"/>
                <w:szCs w:val="32"/>
              </w:rPr>
              <w:pict>
                <v:shape id="_x0000_s1028" o:spid="_x0000_s1028" o:spt="202" type="#_x0000_t202" style="position:absolute;left:0pt;margin-left:138.6pt;margin-top:27.9pt;height:179.4pt;width:27pt;z-index:251661312;mso-width-relative:page;mso-height-relative:page;" filled="f" stroked="f" coordsize="21600,21600">
                  <v:path/>
                  <v:fill on="f" focussize="0,0"/>
                  <v:stroke on="f" joinstyle="miter"/>
                  <v:imagedata o:title=""/>
                  <o:lock v:ext="edit"/>
                  <v:textbox style="layout-flow:vertical-ideographic;">
                    <w:txbxContent>
                      <w:p>
                        <w:pPr>
                          <w:jc w:val="center"/>
                          <w:rPr>
                            <w:rFonts w:hint="eastAsia"/>
                          </w:rPr>
                        </w:pPr>
                        <w:r>
                          <w:rPr>
                            <w:rFonts w:hint="eastAsia"/>
                          </w:rPr>
                          <w:t>第一联  抽 检 单 位</w:t>
                        </w:r>
                      </w:p>
                    </w:txbxContent>
                  </v:textbox>
                </v:shape>
              </w:pict>
            </w:r>
            <w:r>
              <w:rPr>
                <w:rFonts w:hint="eastAsia" w:ascii="仿宋_GB2312" w:hAnsi="宋体" w:eastAsia="仿宋_GB2312"/>
                <w:sz w:val="32"/>
                <w:szCs w:val="32"/>
              </w:rPr>
              <w:t xml:space="preserve">□ </w:t>
            </w:r>
            <w:r>
              <w:rPr>
                <w:rFonts w:hint="eastAsia" w:ascii="仿宋_GB2312" w:hAnsi="宋体" w:eastAsia="仿宋_GB2312"/>
                <w:sz w:val="18"/>
                <w:szCs w:val="18"/>
              </w:rPr>
              <w:t>检验报告（或复印件）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464" w:type="dxa"/>
            <w:vMerge w:val="continue"/>
            <w:vAlign w:val="center"/>
          </w:tcPr>
          <w:p>
            <w:pPr>
              <w:spacing w:line="160" w:lineRule="atLeast"/>
              <w:jc w:val="center"/>
              <w:rPr>
                <w:rFonts w:hint="eastAsia" w:ascii="仿宋_GB2312" w:hAnsi="宋体" w:eastAsia="仿宋_GB2312"/>
                <w:b/>
                <w:sz w:val="18"/>
                <w:szCs w:val="18"/>
              </w:rPr>
            </w:pPr>
          </w:p>
        </w:tc>
        <w:tc>
          <w:tcPr>
            <w:tcW w:w="1446" w:type="dxa"/>
            <w:vAlign w:val="center"/>
          </w:tcPr>
          <w:p>
            <w:pPr>
              <w:spacing w:line="480" w:lineRule="auto"/>
              <w:jc w:val="center"/>
              <w:rPr>
                <w:rFonts w:hint="eastAsia" w:ascii="仿宋_GB2312" w:hAnsi="宋体" w:eastAsia="仿宋_GB2312"/>
                <w:sz w:val="18"/>
                <w:szCs w:val="18"/>
              </w:rPr>
            </w:pPr>
            <w:r>
              <w:rPr>
                <w:rFonts w:hint="eastAsia" w:ascii="仿宋_GB2312" w:hAnsi="宋体" w:eastAsia="仿宋_GB2312"/>
                <w:sz w:val="18"/>
                <w:szCs w:val="18"/>
              </w:rPr>
              <w:t>抽样日期</w:t>
            </w:r>
          </w:p>
        </w:tc>
        <w:tc>
          <w:tcPr>
            <w:tcW w:w="3610" w:type="dxa"/>
            <w:vAlign w:val="center"/>
          </w:tcPr>
          <w:p>
            <w:pPr>
              <w:spacing w:line="480" w:lineRule="auto"/>
              <w:ind w:right="720" w:firstLine="1350" w:firstLineChars="750"/>
              <w:jc w:val="right"/>
              <w:rPr>
                <w:rFonts w:hint="eastAsia" w:ascii="仿宋_GB2312" w:hAnsi="宋体" w:eastAsia="仿宋_GB2312"/>
                <w:sz w:val="18"/>
                <w:szCs w:val="18"/>
              </w:rPr>
            </w:pPr>
          </w:p>
        </w:tc>
        <w:tc>
          <w:tcPr>
            <w:tcW w:w="1901" w:type="dxa"/>
            <w:shd w:val="clear" w:color="auto" w:fill="auto"/>
            <w:vAlign w:val="center"/>
          </w:tcPr>
          <w:p>
            <w:pPr>
              <w:spacing w:line="480" w:lineRule="auto"/>
              <w:jc w:val="center"/>
              <w:rPr>
                <w:rFonts w:hint="eastAsia" w:ascii="仿宋_GB2312" w:hAnsi="宋体" w:eastAsia="仿宋_GB2312"/>
                <w:sz w:val="18"/>
                <w:szCs w:val="18"/>
              </w:rPr>
            </w:pPr>
            <w:r>
              <w:rPr>
                <w:rFonts w:hint="eastAsia" w:ascii="仿宋_GB2312" w:hAnsi="宋体" w:eastAsia="仿宋_GB2312"/>
                <w:sz w:val="18"/>
                <w:szCs w:val="18"/>
              </w:rPr>
              <w:t>抽样数量</w:t>
            </w:r>
          </w:p>
        </w:tc>
        <w:tc>
          <w:tcPr>
            <w:tcW w:w="2767" w:type="dxa"/>
            <w:vAlign w:val="center"/>
          </w:tcPr>
          <w:p>
            <w:pPr>
              <w:spacing w:line="480" w:lineRule="auto"/>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464" w:type="dxa"/>
            <w:vMerge w:val="continue"/>
            <w:vAlign w:val="center"/>
          </w:tcPr>
          <w:p>
            <w:pPr>
              <w:spacing w:line="160" w:lineRule="atLeast"/>
              <w:jc w:val="center"/>
              <w:rPr>
                <w:rFonts w:hint="eastAsia" w:ascii="仿宋_GB2312" w:hAnsi="宋体" w:eastAsia="仿宋_GB2312"/>
                <w:sz w:val="18"/>
                <w:szCs w:val="18"/>
              </w:rPr>
            </w:pPr>
          </w:p>
        </w:tc>
        <w:tc>
          <w:tcPr>
            <w:tcW w:w="1446"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抽样地点（或报检部位）</w:t>
            </w:r>
          </w:p>
        </w:tc>
        <w:tc>
          <w:tcPr>
            <w:tcW w:w="8278" w:type="dxa"/>
            <w:gridSpan w:val="3"/>
            <w:vAlign w:val="center"/>
          </w:tcPr>
          <w:p>
            <w:pPr>
              <w:spacing w:line="480" w:lineRule="auto"/>
              <w:rPr>
                <w:rFonts w:hint="eastAsia" w:ascii="仿宋_GB2312" w:hAnsi="宋体"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64" w:type="dxa"/>
            <w:vMerge w:val="continue"/>
            <w:vAlign w:val="center"/>
          </w:tcPr>
          <w:p>
            <w:pPr>
              <w:spacing w:line="160" w:lineRule="atLeast"/>
              <w:jc w:val="center"/>
              <w:rPr>
                <w:rFonts w:hint="eastAsia" w:ascii="仿宋_GB2312" w:hAnsi="宋体" w:eastAsia="仿宋_GB2312"/>
                <w:sz w:val="18"/>
                <w:szCs w:val="18"/>
              </w:rPr>
            </w:pPr>
          </w:p>
        </w:tc>
        <w:tc>
          <w:tcPr>
            <w:tcW w:w="1446" w:type="dxa"/>
            <w:vAlign w:val="center"/>
          </w:tcPr>
          <w:p>
            <w:pPr>
              <w:spacing w:line="480" w:lineRule="auto"/>
              <w:jc w:val="center"/>
              <w:rPr>
                <w:rFonts w:hint="eastAsia" w:ascii="仿宋_GB2312" w:hAnsi="宋体" w:eastAsia="仿宋_GB2312"/>
                <w:sz w:val="18"/>
                <w:szCs w:val="18"/>
              </w:rPr>
            </w:pPr>
            <w:r>
              <w:rPr>
                <w:rFonts w:hint="eastAsia" w:ascii="仿宋_GB2312" w:hAnsi="宋体" w:eastAsia="仿宋_GB2312"/>
                <w:sz w:val="18"/>
                <w:szCs w:val="18"/>
              </w:rPr>
              <w:t>封样状态</w:t>
            </w:r>
          </w:p>
        </w:tc>
        <w:tc>
          <w:tcPr>
            <w:tcW w:w="3610" w:type="dxa"/>
            <w:vAlign w:val="center"/>
          </w:tcPr>
          <w:p>
            <w:pPr>
              <w:spacing w:line="480" w:lineRule="auto"/>
              <w:rPr>
                <w:rFonts w:hint="eastAsia" w:ascii="仿宋_GB2312" w:hAnsi="宋体" w:eastAsia="仿宋_GB2312"/>
                <w:sz w:val="18"/>
                <w:szCs w:val="18"/>
              </w:rPr>
            </w:pPr>
            <w:r>
              <w:rPr>
                <w:rFonts w:hint="eastAsia" w:ascii="仿宋_GB2312" w:hAnsi="宋体" w:eastAsia="仿宋_GB2312"/>
                <w:sz w:val="18"/>
                <w:szCs w:val="18"/>
              </w:rPr>
              <w:t>封条封在</w:t>
            </w:r>
          </w:p>
        </w:tc>
        <w:tc>
          <w:tcPr>
            <w:tcW w:w="1901" w:type="dxa"/>
            <w:vAlign w:val="center"/>
          </w:tcPr>
          <w:p>
            <w:pPr>
              <w:spacing w:line="480" w:lineRule="auto"/>
              <w:jc w:val="center"/>
              <w:rPr>
                <w:rFonts w:hint="eastAsia" w:ascii="仿宋_GB2312" w:hAnsi="宋体" w:eastAsia="仿宋_GB2312"/>
                <w:sz w:val="18"/>
                <w:szCs w:val="18"/>
              </w:rPr>
            </w:pPr>
            <w:r>
              <w:rPr>
                <w:rFonts w:hint="eastAsia" w:ascii="仿宋_GB2312" w:hAnsi="宋体" w:eastAsia="仿宋_GB2312"/>
                <w:sz w:val="18"/>
                <w:szCs w:val="18"/>
              </w:rPr>
              <w:t>封存地点</w:t>
            </w:r>
          </w:p>
        </w:tc>
        <w:tc>
          <w:tcPr>
            <w:tcW w:w="2767" w:type="dxa"/>
            <w:vAlign w:val="center"/>
          </w:tcPr>
          <w:p>
            <w:pPr>
              <w:spacing w:line="480" w:lineRule="auto"/>
              <w:rPr>
                <w:rFonts w:hint="eastAsia" w:ascii="仿宋_GB2312" w:hAnsi="宋体" w:eastAsia="仿宋_GB2312"/>
                <w:b/>
                <w:sz w:val="18"/>
                <w:szCs w:val="18"/>
              </w:rPr>
            </w:pPr>
            <w:r>
              <w:rPr>
                <w:rFonts w:hint="eastAsia" w:ascii="仿宋_GB2312" w:hAnsi="宋体" w:eastAsia="仿宋_GB2312"/>
                <w:b/>
                <w:sz w:val="18"/>
                <w:szCs w:val="18"/>
              </w:rPr>
              <w:t>封存于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464" w:type="dxa"/>
            <w:vMerge w:val="continue"/>
            <w:vAlign w:val="center"/>
          </w:tcPr>
          <w:p>
            <w:pPr>
              <w:spacing w:line="160" w:lineRule="atLeast"/>
              <w:jc w:val="center"/>
              <w:rPr>
                <w:rFonts w:hint="eastAsia" w:ascii="仿宋_GB2312" w:hAnsi="宋体" w:eastAsia="仿宋_GB2312"/>
                <w:sz w:val="18"/>
                <w:szCs w:val="18"/>
              </w:rPr>
            </w:pPr>
          </w:p>
        </w:tc>
        <w:tc>
          <w:tcPr>
            <w:tcW w:w="1446" w:type="dxa"/>
            <w:vAlign w:val="center"/>
          </w:tcPr>
          <w:p>
            <w:pPr>
              <w:spacing w:line="480" w:lineRule="auto"/>
              <w:jc w:val="center"/>
              <w:rPr>
                <w:rFonts w:hint="eastAsia" w:ascii="仿宋_GB2312" w:hAnsi="宋体" w:eastAsia="仿宋_GB2312"/>
                <w:sz w:val="18"/>
                <w:szCs w:val="18"/>
              </w:rPr>
            </w:pPr>
            <w:r>
              <w:rPr>
                <w:rFonts w:hint="eastAsia" w:ascii="仿宋_GB2312" w:hAnsi="宋体" w:eastAsia="仿宋_GB2312"/>
                <w:sz w:val="18"/>
                <w:szCs w:val="18"/>
              </w:rPr>
              <w:t>生产计划号</w:t>
            </w:r>
          </w:p>
        </w:tc>
        <w:tc>
          <w:tcPr>
            <w:tcW w:w="8278" w:type="dxa"/>
            <w:gridSpan w:val="3"/>
            <w:vAlign w:val="center"/>
          </w:tcPr>
          <w:p>
            <w:pPr>
              <w:spacing w:line="480" w:lineRule="auto"/>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64" w:type="dxa"/>
            <w:vMerge w:val="restart"/>
            <w:vAlign w:val="center"/>
          </w:tcPr>
          <w:p>
            <w:pPr>
              <w:spacing w:line="160" w:lineRule="atLeast"/>
              <w:jc w:val="center"/>
              <w:rPr>
                <w:rFonts w:hint="eastAsia" w:ascii="仿宋_GB2312" w:hAnsi="宋体" w:eastAsia="仿宋_GB2312"/>
                <w:b/>
                <w:sz w:val="18"/>
                <w:szCs w:val="18"/>
              </w:rPr>
            </w:pPr>
            <w:r>
              <w:rPr>
                <w:rFonts w:hint="eastAsia" w:ascii="仿宋_GB2312" w:hAnsi="宋体" w:eastAsia="仿宋_GB2312"/>
                <w:b/>
                <w:sz w:val="18"/>
                <w:szCs w:val="18"/>
              </w:rPr>
              <w:t>抽样确认</w:t>
            </w:r>
          </w:p>
        </w:tc>
        <w:tc>
          <w:tcPr>
            <w:tcW w:w="1446" w:type="dxa"/>
            <w:vMerge w:val="restart"/>
            <w:vAlign w:val="center"/>
          </w:tcPr>
          <w:p>
            <w:pPr>
              <w:spacing w:line="160" w:lineRule="atLeast"/>
              <w:jc w:val="center"/>
              <w:rPr>
                <w:rFonts w:hint="eastAsia" w:ascii="仿宋_GB2312" w:hAnsi="宋体" w:eastAsia="仿宋_GB2312"/>
                <w:sz w:val="18"/>
                <w:szCs w:val="18"/>
              </w:rPr>
            </w:pPr>
            <w:r>
              <w:rPr>
                <w:rFonts w:hint="eastAsia" w:ascii="仿宋_GB2312" w:hAnsi="宋体" w:eastAsia="仿宋_GB2312"/>
                <w:b/>
                <w:sz w:val="18"/>
                <w:szCs w:val="18"/>
              </w:rPr>
              <w:t>见证、抽样单位</w:t>
            </w:r>
          </w:p>
        </w:tc>
        <w:tc>
          <w:tcPr>
            <w:tcW w:w="3610" w:type="dxa"/>
            <w:vAlign w:val="center"/>
          </w:tcPr>
          <w:p>
            <w:pPr>
              <w:spacing w:line="480" w:lineRule="auto"/>
              <w:jc w:val="center"/>
              <w:rPr>
                <w:rFonts w:hint="eastAsia" w:ascii="仿宋_GB2312" w:hAnsi="宋体" w:eastAsia="仿宋_GB2312"/>
                <w:b/>
                <w:sz w:val="18"/>
                <w:szCs w:val="18"/>
              </w:rPr>
            </w:pPr>
            <w:r>
              <w:rPr>
                <w:rFonts w:hint="eastAsia" w:ascii="仿宋_GB2312" w:hAnsi="宋体" w:eastAsia="仿宋_GB2312"/>
                <w:b/>
                <w:sz w:val="18"/>
                <w:szCs w:val="18"/>
              </w:rPr>
              <w:t>生产单位</w:t>
            </w:r>
          </w:p>
        </w:tc>
        <w:tc>
          <w:tcPr>
            <w:tcW w:w="1901" w:type="dxa"/>
            <w:vAlign w:val="center"/>
          </w:tcPr>
          <w:p>
            <w:pPr>
              <w:spacing w:line="480" w:lineRule="auto"/>
              <w:ind w:left="-120" w:leftChars="-57" w:right="-107" w:rightChars="-51"/>
              <w:jc w:val="center"/>
              <w:rPr>
                <w:rFonts w:hint="eastAsia" w:ascii="仿宋_GB2312" w:hAnsi="宋体" w:eastAsia="仿宋_GB2312"/>
                <w:sz w:val="18"/>
                <w:szCs w:val="18"/>
              </w:rPr>
            </w:pPr>
            <w:r>
              <w:rPr>
                <w:rFonts w:hint="eastAsia" w:ascii="仿宋_GB2312" w:hAnsi="宋体" w:eastAsia="仿宋_GB2312"/>
                <w:sz w:val="18"/>
                <w:szCs w:val="18"/>
              </w:rPr>
              <w:t>见证人签字</w:t>
            </w:r>
          </w:p>
        </w:tc>
        <w:tc>
          <w:tcPr>
            <w:tcW w:w="2767" w:type="dxa"/>
            <w:vAlign w:val="center"/>
          </w:tcPr>
          <w:p>
            <w:pPr>
              <w:spacing w:line="480" w:lineRule="auto"/>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64" w:type="dxa"/>
            <w:vMerge w:val="continue"/>
            <w:vAlign w:val="center"/>
          </w:tcPr>
          <w:p>
            <w:pPr>
              <w:spacing w:line="160" w:lineRule="atLeast"/>
              <w:jc w:val="center"/>
              <w:rPr>
                <w:rFonts w:hint="eastAsia" w:ascii="仿宋_GB2312" w:hAnsi="宋体" w:eastAsia="仿宋_GB2312"/>
                <w:sz w:val="18"/>
                <w:szCs w:val="18"/>
              </w:rPr>
            </w:pPr>
          </w:p>
        </w:tc>
        <w:tc>
          <w:tcPr>
            <w:tcW w:w="1446" w:type="dxa"/>
            <w:vMerge w:val="continue"/>
            <w:vAlign w:val="center"/>
          </w:tcPr>
          <w:p>
            <w:pPr>
              <w:spacing w:line="160" w:lineRule="atLeast"/>
              <w:jc w:val="center"/>
              <w:rPr>
                <w:rFonts w:hint="eastAsia" w:ascii="仿宋_GB2312" w:hAnsi="宋体" w:eastAsia="仿宋_GB2312"/>
                <w:sz w:val="18"/>
                <w:szCs w:val="18"/>
              </w:rPr>
            </w:pPr>
          </w:p>
        </w:tc>
        <w:tc>
          <w:tcPr>
            <w:tcW w:w="3610" w:type="dxa"/>
            <w:vAlign w:val="center"/>
          </w:tcPr>
          <w:p>
            <w:pPr>
              <w:spacing w:line="480" w:lineRule="auto"/>
              <w:jc w:val="center"/>
              <w:rPr>
                <w:rFonts w:hint="eastAsia" w:ascii="仿宋_GB2312" w:hAnsi="宋体" w:eastAsia="仿宋_GB2312"/>
                <w:b/>
                <w:sz w:val="18"/>
                <w:szCs w:val="18"/>
              </w:rPr>
            </w:pPr>
            <w:r>
              <w:rPr>
                <w:rFonts w:hint="eastAsia" w:ascii="仿宋_GB2312" w:hAnsi="宋体" w:eastAsia="仿宋_GB2312"/>
                <w:b/>
                <w:sz w:val="18"/>
                <w:szCs w:val="18"/>
              </w:rPr>
              <w:t>抽样单位</w:t>
            </w:r>
          </w:p>
        </w:tc>
        <w:tc>
          <w:tcPr>
            <w:tcW w:w="1901" w:type="dxa"/>
            <w:vAlign w:val="center"/>
          </w:tcPr>
          <w:p>
            <w:pPr>
              <w:spacing w:line="480" w:lineRule="auto"/>
              <w:ind w:left="-120" w:leftChars="-57" w:right="-107" w:rightChars="-51"/>
              <w:jc w:val="center"/>
              <w:rPr>
                <w:rFonts w:hint="eastAsia" w:ascii="仿宋_GB2312" w:hAnsi="宋体" w:eastAsia="仿宋_GB2312"/>
                <w:sz w:val="18"/>
                <w:szCs w:val="18"/>
              </w:rPr>
            </w:pPr>
            <w:r>
              <w:rPr>
                <w:rFonts w:hint="eastAsia" w:ascii="仿宋_GB2312" w:hAnsi="宋体" w:eastAsia="仿宋_GB2312"/>
                <w:sz w:val="18"/>
                <w:szCs w:val="18"/>
              </w:rPr>
              <w:t>抽样人员签字</w:t>
            </w:r>
          </w:p>
        </w:tc>
        <w:tc>
          <w:tcPr>
            <w:tcW w:w="2767" w:type="dxa"/>
            <w:vAlign w:val="center"/>
          </w:tcPr>
          <w:p>
            <w:pPr>
              <w:spacing w:line="480" w:lineRule="auto"/>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64" w:type="dxa"/>
            <w:vMerge w:val="continue"/>
            <w:vAlign w:val="center"/>
          </w:tcPr>
          <w:p>
            <w:pPr>
              <w:spacing w:line="160" w:lineRule="atLeast"/>
              <w:jc w:val="center"/>
              <w:rPr>
                <w:rFonts w:hint="eastAsia" w:ascii="仿宋_GB2312" w:hAnsi="宋体" w:eastAsia="仿宋_GB2312"/>
                <w:sz w:val="18"/>
                <w:szCs w:val="18"/>
              </w:rPr>
            </w:pPr>
          </w:p>
        </w:tc>
        <w:tc>
          <w:tcPr>
            <w:tcW w:w="1446" w:type="dxa"/>
            <w:vMerge w:val="continue"/>
            <w:vAlign w:val="center"/>
          </w:tcPr>
          <w:p>
            <w:pPr>
              <w:spacing w:line="160" w:lineRule="atLeast"/>
              <w:jc w:val="center"/>
              <w:rPr>
                <w:rFonts w:hint="eastAsia" w:ascii="仿宋_GB2312" w:hAnsi="宋体" w:eastAsia="仿宋_GB2312"/>
                <w:sz w:val="18"/>
                <w:szCs w:val="18"/>
              </w:rPr>
            </w:pPr>
          </w:p>
        </w:tc>
        <w:tc>
          <w:tcPr>
            <w:tcW w:w="3610" w:type="dxa"/>
            <w:vAlign w:val="center"/>
          </w:tcPr>
          <w:p>
            <w:pPr>
              <w:spacing w:line="480" w:lineRule="auto"/>
              <w:jc w:val="center"/>
              <w:rPr>
                <w:rFonts w:hint="eastAsia" w:ascii="仿宋_GB2312" w:hAnsi="宋体" w:eastAsia="仿宋_GB2312"/>
                <w:b/>
                <w:sz w:val="18"/>
                <w:szCs w:val="18"/>
              </w:rPr>
            </w:pPr>
            <w:r>
              <w:rPr>
                <w:rFonts w:hint="eastAsia" w:ascii="仿宋_GB2312" w:hAnsi="宋体" w:eastAsia="仿宋_GB2312"/>
                <w:b/>
                <w:sz w:val="18"/>
                <w:szCs w:val="18"/>
              </w:rPr>
              <w:t>主管部门</w:t>
            </w:r>
          </w:p>
        </w:tc>
        <w:tc>
          <w:tcPr>
            <w:tcW w:w="1901" w:type="dxa"/>
            <w:vAlign w:val="center"/>
          </w:tcPr>
          <w:p>
            <w:pPr>
              <w:spacing w:line="480" w:lineRule="auto"/>
              <w:ind w:left="-120" w:leftChars="-57" w:right="-107" w:rightChars="-51"/>
              <w:jc w:val="center"/>
              <w:rPr>
                <w:rFonts w:hint="eastAsia" w:ascii="仿宋_GB2312" w:hAnsi="宋体" w:eastAsia="仿宋_GB2312"/>
                <w:sz w:val="18"/>
                <w:szCs w:val="18"/>
              </w:rPr>
            </w:pPr>
            <w:r>
              <w:rPr>
                <w:rFonts w:hint="eastAsia" w:ascii="仿宋_GB2312" w:hAnsi="宋体" w:eastAsia="仿宋_GB2312"/>
                <w:sz w:val="18"/>
                <w:szCs w:val="18"/>
              </w:rPr>
              <w:t>主管部门人员</w:t>
            </w:r>
          </w:p>
        </w:tc>
        <w:tc>
          <w:tcPr>
            <w:tcW w:w="2767" w:type="dxa"/>
            <w:vAlign w:val="center"/>
          </w:tcPr>
          <w:p>
            <w:pPr>
              <w:spacing w:line="480" w:lineRule="auto"/>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10" w:type="dxa"/>
            <w:gridSpan w:val="2"/>
            <w:vAlign w:val="center"/>
          </w:tcPr>
          <w:p>
            <w:pPr>
              <w:spacing w:line="160" w:lineRule="atLeast"/>
              <w:jc w:val="center"/>
              <w:rPr>
                <w:rFonts w:hint="eastAsia" w:ascii="仿宋_GB2312" w:hAnsi="宋体" w:eastAsia="仿宋_GB2312"/>
                <w:b/>
                <w:sz w:val="18"/>
                <w:szCs w:val="18"/>
              </w:rPr>
            </w:pPr>
            <w:r>
              <w:rPr>
                <w:rFonts w:hint="eastAsia" w:ascii="仿宋_GB2312" w:hAnsi="宋体" w:eastAsia="仿宋_GB2312"/>
                <w:b/>
                <w:sz w:val="18"/>
                <w:szCs w:val="18"/>
              </w:rPr>
              <w:t>声明</w:t>
            </w:r>
          </w:p>
        </w:tc>
        <w:tc>
          <w:tcPr>
            <w:tcW w:w="8278" w:type="dxa"/>
            <w:gridSpan w:val="3"/>
            <w:vAlign w:val="center"/>
          </w:tcPr>
          <w:p>
            <w:pPr>
              <w:rPr>
                <w:rFonts w:hint="eastAsia"/>
                <w:sz w:val="18"/>
                <w:szCs w:val="18"/>
              </w:rPr>
            </w:pPr>
            <w:r>
              <w:rPr>
                <w:rFonts w:hint="eastAsia"/>
                <w:sz w:val="18"/>
                <w:szCs w:val="18"/>
              </w:rPr>
              <w:t>1、第三方检测单位保证检测的公正性，对检测数据负责，并对抽取样品的技术文件保密。</w:t>
            </w:r>
          </w:p>
          <w:p>
            <w:pPr>
              <w:rPr>
                <w:rFonts w:hint="eastAsia"/>
                <w:sz w:val="18"/>
                <w:szCs w:val="18"/>
              </w:rPr>
            </w:pPr>
            <w:r>
              <w:rPr>
                <w:rFonts w:hint="eastAsia"/>
                <w:sz w:val="18"/>
                <w:szCs w:val="18"/>
              </w:rPr>
              <w:t xml:space="preserve">2、第三方检测单位负责对抽检样品试验后的留存样、备样，超过异议期的不予保存。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10188" w:type="dxa"/>
            <w:gridSpan w:val="5"/>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备注（需要说明的其他问题）：</w:t>
            </w:r>
          </w:p>
          <w:p>
            <w:pPr>
              <w:spacing w:line="160" w:lineRule="atLeast"/>
              <w:rPr>
                <w:rFonts w:hint="eastAsia" w:ascii="仿宋_GB2312" w:hAnsi="宋体" w:eastAsia="仿宋_GB2312"/>
                <w:sz w:val="18"/>
                <w:szCs w:val="18"/>
              </w:rPr>
            </w:pPr>
          </w:p>
          <w:p>
            <w:pPr>
              <w:spacing w:line="160" w:lineRule="atLeast"/>
              <w:rPr>
                <w:rFonts w:hint="eastAsia" w:ascii="仿宋_GB2312" w:hAnsi="宋体" w:eastAsia="仿宋_GB2312"/>
                <w:sz w:val="18"/>
                <w:szCs w:val="18"/>
              </w:rPr>
            </w:pPr>
          </w:p>
          <w:p>
            <w:pPr>
              <w:spacing w:line="160" w:lineRule="atLeast"/>
              <w:rPr>
                <w:rFonts w:hint="eastAsia" w:ascii="仿宋_GB2312" w:hAnsi="宋体" w:eastAsia="仿宋_GB2312"/>
                <w:sz w:val="18"/>
                <w:szCs w:val="18"/>
              </w:rPr>
            </w:pPr>
          </w:p>
        </w:tc>
      </w:tr>
    </w:tbl>
    <w:p>
      <w:pPr>
        <w:rPr>
          <w:rFonts w:hint="eastAsia"/>
        </w:rPr>
      </w:pPr>
      <w:r>
        <w:rPr>
          <w:rFonts w:hint="eastAsia"/>
          <w:sz w:val="18"/>
          <w:szCs w:val="18"/>
        </w:rPr>
        <w:t>注：抽样单一式三联，第一联：抽检单位；第二联：委托单位；第三联：生产单位。</w:t>
      </w:r>
    </w:p>
    <w:sectPr>
      <w:headerReference r:id="rId12" w:type="default"/>
      <w:footerReference r:id="rId14" w:type="default"/>
      <w:headerReference r:id="rId13" w:type="even"/>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fldChar w:fldCharType="begin"/>
    </w:r>
    <w:r>
      <w:instrText xml:space="preserve">PAGE   \* MERGEFORMAT</w:instrText>
    </w:r>
    <w:r>
      <w:fldChar w:fldCharType="separate"/>
    </w:r>
    <w:r>
      <w:rPr>
        <w:lang w:val="zh-CN"/>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fldChar w:fldCharType="begin"/>
    </w:r>
    <w:r>
      <w:instrText xml:space="preserve">PAGE   \* MERGEFORMAT</w:instrText>
    </w:r>
    <w:r>
      <w:fldChar w:fldCharType="separate"/>
    </w:r>
    <w:r>
      <w:rPr>
        <w:lang w:val="zh-CN"/>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DB 34/T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lang w:val="fr-FR"/>
      </w:rPr>
    </w:pPr>
    <w:r>
      <w:fldChar w:fldCharType="begin"/>
    </w:r>
    <w:r>
      <w:instrText xml:space="preserve"> STYLEREF  标准文件_文件编号  \* MERGEFORMAT </w:instrText>
    </w:r>
    <w:r>
      <w:fldChar w:fldCharType="separate"/>
    </w:r>
    <w:r>
      <w:t>DB 34/T XXXX—XXXX</w:t>
    </w:r>
    <w:r>
      <w:rPr>
        <w:lang w:val="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DB 34/T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lang w:val="fr-FR"/>
      </w:rPr>
    </w:pPr>
    <w:r>
      <w:fldChar w:fldCharType="begin"/>
    </w:r>
    <w:r>
      <w:instrText xml:space="preserve"> STYLEREF  标准文件_文件编号  \* MERGEFORMAT </w:instrText>
    </w:r>
    <w:r>
      <w:fldChar w:fldCharType="separate"/>
    </w:r>
    <w:r>
      <w:t>DB 34/T XXXX—XXXX</w:t>
    </w:r>
    <w:r>
      <w:rP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BA69C"/>
    <w:multiLevelType w:val="singleLevel"/>
    <w:tmpl w:val="933BA69C"/>
    <w:lvl w:ilvl="0" w:tentative="0">
      <w:start w:val="1"/>
      <w:numFmt w:val="lowerLetter"/>
      <w:suff w:val="nothing"/>
      <w:lvlText w:val="%1）"/>
      <w:lvlJc w:val="left"/>
    </w:lvl>
  </w:abstractNum>
  <w:abstractNum w:abstractNumId="1">
    <w:nsid w:val="AFA82C5F"/>
    <w:multiLevelType w:val="singleLevel"/>
    <w:tmpl w:val="AFA82C5F"/>
    <w:lvl w:ilvl="0" w:tentative="0">
      <w:start w:val="1"/>
      <w:numFmt w:val="lowerLetter"/>
      <w:suff w:val="nothing"/>
      <w:lvlText w:val="%1）"/>
      <w:lvlJc w:val="left"/>
    </w:lvl>
  </w:abstractNum>
  <w:abstractNum w:abstractNumId="2">
    <w:nsid w:val="02837933"/>
    <w:multiLevelType w:val="multilevel"/>
    <w:tmpl w:val="02837933"/>
    <w:lvl w:ilvl="0" w:tentative="0">
      <w:start w:val="1"/>
      <w:numFmt w:val="decimal"/>
      <w:pStyle w:val="70"/>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3">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5"/>
      <w:suff w:val="nothing"/>
      <w:lvlText w:val="%1%2.%3　"/>
      <w:lvlJc w:val="left"/>
      <w:pPr>
        <w:ind w:left="0" w:firstLine="0"/>
      </w:pPr>
    </w:lvl>
    <w:lvl w:ilvl="3" w:tentative="0">
      <w:start w:val="1"/>
      <w:numFmt w:val="decimal"/>
      <w:pStyle w:val="124"/>
      <w:suff w:val="nothing"/>
      <w:lvlText w:val="%1%2.%3.%4　"/>
      <w:lvlJc w:val="left"/>
      <w:pPr>
        <w:ind w:left="0" w:firstLine="0"/>
      </w:pPr>
    </w:lvl>
    <w:lvl w:ilvl="4" w:tentative="0">
      <w:start w:val="1"/>
      <w:numFmt w:val="decimal"/>
      <w:pStyle w:val="159"/>
      <w:suff w:val="nothing"/>
      <w:lvlText w:val="%1%2.%3.%4.%5　"/>
      <w:lvlJc w:val="left"/>
      <w:pPr>
        <w:ind w:left="0" w:firstLine="0"/>
      </w:pPr>
    </w:lvl>
    <w:lvl w:ilvl="5" w:tentative="0">
      <w:start w:val="1"/>
      <w:numFmt w:val="decimal"/>
      <w:pStyle w:val="161"/>
      <w:suff w:val="nothing"/>
      <w:lvlText w:val="%1%2.%3.%4.%5.%6　"/>
      <w:lvlJc w:val="left"/>
      <w:pPr>
        <w:ind w:left="0" w:firstLine="0"/>
      </w:pPr>
    </w:lvl>
    <w:lvl w:ilvl="6" w:tentative="0">
      <w:start w:val="1"/>
      <w:numFmt w:val="decimal"/>
      <w:pStyle w:val="164"/>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79102AD"/>
    <w:multiLevelType w:val="multilevel"/>
    <w:tmpl w:val="079102AD"/>
    <w:lvl w:ilvl="0" w:tentative="0">
      <w:start w:val="1"/>
      <w:numFmt w:val="decimal"/>
      <w:pStyle w:val="186"/>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5">
    <w:nsid w:val="07ED3FEA"/>
    <w:multiLevelType w:val="multilevel"/>
    <w:tmpl w:val="07ED3FEA"/>
    <w:lvl w:ilvl="0" w:tentative="0">
      <w:start w:val="1"/>
      <w:numFmt w:val="none"/>
      <w:pStyle w:val="95"/>
      <w:lvlText w:val="%1"/>
      <w:lvlJc w:val="left"/>
      <w:pPr>
        <w:ind w:left="425" w:hanging="425"/>
      </w:pPr>
      <w:rPr>
        <w:rFonts w:hint="eastAsia"/>
      </w:rPr>
    </w:lvl>
    <w:lvl w:ilvl="1" w:tentative="0">
      <w:start w:val="1"/>
      <w:numFmt w:val="decimal"/>
      <w:pStyle w:val="206"/>
      <w:suff w:val="nothing"/>
      <w:lvlText w:val="%10.%2 "/>
      <w:lvlJc w:val="left"/>
      <w:pPr>
        <w:ind w:left="0" w:firstLine="0"/>
      </w:pPr>
      <w:rPr>
        <w:rFonts w:hint="eastAsia" w:ascii="黑体" w:eastAsia="黑体" w:hAnsiTheme="minorHAnsi"/>
        <w:b w:val="0"/>
        <w:i w:val="0"/>
        <w:sz w:val="21"/>
      </w:rPr>
    </w:lvl>
    <w:lvl w:ilvl="2" w:tentative="0">
      <w:start w:val="1"/>
      <w:numFmt w:val="decimal"/>
      <w:pStyle w:val="207"/>
      <w:suff w:val="nothing"/>
      <w:lvlText w:val="%10.%2.%3 "/>
      <w:lvlJc w:val="left"/>
      <w:pPr>
        <w:ind w:left="0" w:firstLine="0"/>
      </w:pPr>
      <w:rPr>
        <w:rFonts w:hint="eastAsia" w:ascii="黑体" w:eastAsia="黑体" w:hAnsiTheme="minorHAnsi"/>
        <w:b w:val="0"/>
        <w:i w:val="0"/>
        <w:sz w:val="21"/>
      </w:rPr>
    </w:lvl>
    <w:lvl w:ilvl="3" w:tentative="0">
      <w:start w:val="1"/>
      <w:numFmt w:val="decimal"/>
      <w:pStyle w:val="208"/>
      <w:suff w:val="nothing"/>
      <w:lvlText w:val="%10.%2.%3.%4 "/>
      <w:lvlJc w:val="left"/>
      <w:pPr>
        <w:ind w:left="0" w:firstLine="0"/>
      </w:pPr>
      <w:rPr>
        <w:rFonts w:hint="eastAsia" w:ascii="黑体" w:eastAsia="黑体" w:hAnsiTheme="minorHAnsi"/>
        <w:b w:val="0"/>
        <w:i w:val="0"/>
        <w:sz w:val="21"/>
      </w:rPr>
    </w:lvl>
    <w:lvl w:ilvl="4" w:tentative="0">
      <w:start w:val="1"/>
      <w:numFmt w:val="decimal"/>
      <w:pStyle w:val="209"/>
      <w:suff w:val="nothing"/>
      <w:lvlText w:val="%10.%2.%3.%4.%5 "/>
      <w:lvlJc w:val="left"/>
      <w:pPr>
        <w:ind w:left="0" w:firstLine="0"/>
      </w:pPr>
      <w:rPr>
        <w:rFonts w:hint="eastAsia" w:ascii="黑体" w:eastAsia="黑体" w:hAnsiTheme="minorHAnsi"/>
        <w:b w:val="0"/>
        <w:i w:val="0"/>
        <w:sz w:val="21"/>
      </w:rPr>
    </w:lvl>
    <w:lvl w:ilvl="5" w:tentative="0">
      <w:start w:val="1"/>
      <w:numFmt w:val="decimal"/>
      <w:pStyle w:val="210"/>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AE367E9"/>
    <w:multiLevelType w:val="multilevel"/>
    <w:tmpl w:val="0AE367E9"/>
    <w:lvl w:ilvl="0" w:tentative="0">
      <w:start w:val="1"/>
      <w:numFmt w:val="none"/>
      <w:pStyle w:val="187"/>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0BDC1670"/>
    <w:multiLevelType w:val="multilevel"/>
    <w:tmpl w:val="0BDC1670"/>
    <w:lvl w:ilvl="0" w:tentative="0">
      <w:start w:val="1"/>
      <w:numFmt w:val="decimal"/>
      <w:pStyle w:val="73"/>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D051F45"/>
    <w:multiLevelType w:val="multilevel"/>
    <w:tmpl w:val="0D051F45"/>
    <w:lvl w:ilvl="0" w:tentative="0">
      <w:start w:val="1"/>
      <w:numFmt w:val="lowerRoman"/>
      <w:pStyle w:val="175"/>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9">
    <w:nsid w:val="1AD20F90"/>
    <w:multiLevelType w:val="multilevel"/>
    <w:tmpl w:val="1AD20F90"/>
    <w:lvl w:ilvl="0" w:tentative="0">
      <w:start w:val="1"/>
      <w:numFmt w:val="none"/>
      <w:pStyle w:val="116"/>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AF15012"/>
    <w:multiLevelType w:val="multilevel"/>
    <w:tmpl w:val="1AF15012"/>
    <w:lvl w:ilvl="0" w:tentative="0">
      <w:start w:val="1"/>
      <w:numFmt w:val="upperLetter"/>
      <w:pStyle w:val="91"/>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1EAA1992"/>
    <w:multiLevelType w:val="multilevel"/>
    <w:tmpl w:val="1EAA1992"/>
    <w:lvl w:ilvl="0" w:tentative="0">
      <w:start w:val="1"/>
      <w:numFmt w:val="none"/>
      <w:pStyle w:val="98"/>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219D1B27"/>
    <w:multiLevelType w:val="singleLevel"/>
    <w:tmpl w:val="219D1B27"/>
    <w:lvl w:ilvl="0" w:tentative="0">
      <w:start w:val="1"/>
      <w:numFmt w:val="lowerLetter"/>
      <w:suff w:val="nothing"/>
      <w:lvlText w:val="%1）"/>
      <w:lvlJc w:val="left"/>
    </w:lvl>
  </w:abstractNum>
  <w:abstractNum w:abstractNumId="13">
    <w:nsid w:val="23012116"/>
    <w:multiLevelType w:val="multilevel"/>
    <w:tmpl w:val="23012116"/>
    <w:lvl w:ilvl="0" w:tentative="0">
      <w:start w:val="1"/>
      <w:numFmt w:val="decimal"/>
      <w:pStyle w:val="239"/>
      <w:lvlText w:val="%1 "/>
      <w:lvlJc w:val="left"/>
      <w:pPr>
        <w:ind w:left="420" w:hanging="420"/>
      </w:pPr>
      <w:rPr>
        <w:rFonts w:hint="eastAsia" w:ascii="黑体" w:hAnsi="黑体" w:eastAsia="黑体"/>
        <w:b w:val="0"/>
        <w:i w:val="0"/>
        <w:sz w:val="24"/>
      </w:rPr>
    </w:lvl>
    <w:lvl w:ilvl="1" w:tentative="0">
      <w:start w:val="1"/>
      <w:numFmt w:val="decimal"/>
      <w:lvlText w:val="（%2）"/>
      <w:lvlJc w:val="left"/>
      <w:pPr>
        <w:ind w:left="856" w:hanging="720"/>
      </w:pPr>
      <w:rPr>
        <w:rFonts w:hint="default"/>
      </w:r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4">
    <w:nsid w:val="2C5917C3"/>
    <w:multiLevelType w:val="multilevel"/>
    <w:tmpl w:val="2C5917C3"/>
    <w:lvl w:ilvl="0" w:tentative="0">
      <w:start w:val="1"/>
      <w:numFmt w:val="none"/>
      <w:pStyle w:val="138"/>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3"/>
      <w:lvlText w:val=""/>
      <w:lvlJc w:val="left"/>
      <w:pPr>
        <w:ind w:left="851" w:hanging="431"/>
      </w:pPr>
      <w:rPr>
        <w:rFonts w:hint="default" w:ascii="Symbol" w:hAnsi="Symbol"/>
        <w:sz w:val="21"/>
      </w:rPr>
    </w:lvl>
    <w:lvl w:ilvl="2" w:tentative="0">
      <w:start w:val="1"/>
      <w:numFmt w:val="bullet"/>
      <w:pStyle w:val="178"/>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5">
    <w:nsid w:val="2F0D975C"/>
    <w:multiLevelType w:val="singleLevel"/>
    <w:tmpl w:val="2F0D975C"/>
    <w:lvl w:ilvl="0" w:tentative="0">
      <w:start w:val="1"/>
      <w:numFmt w:val="lowerLetter"/>
      <w:suff w:val="nothing"/>
      <w:lvlText w:val="%1）"/>
      <w:lvlJc w:val="left"/>
    </w:lvl>
  </w:abstractNum>
  <w:abstractNum w:abstractNumId="16">
    <w:nsid w:val="32F04FB2"/>
    <w:multiLevelType w:val="multilevel"/>
    <w:tmpl w:val="32F04FB2"/>
    <w:lvl w:ilvl="0" w:tentative="0">
      <w:start w:val="1"/>
      <w:numFmt w:val="lowerLetter"/>
      <w:pStyle w:val="107"/>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7">
    <w:nsid w:val="3EB5F86F"/>
    <w:multiLevelType w:val="singleLevel"/>
    <w:tmpl w:val="3EB5F86F"/>
    <w:lvl w:ilvl="0" w:tentative="0">
      <w:start w:val="1"/>
      <w:numFmt w:val="lowerLetter"/>
      <w:suff w:val="nothing"/>
      <w:lvlText w:val="%1）"/>
      <w:lvlJc w:val="left"/>
    </w:lvl>
  </w:abstractNum>
  <w:abstractNum w:abstractNumId="18">
    <w:nsid w:val="44C50F90"/>
    <w:multiLevelType w:val="multilevel"/>
    <w:tmpl w:val="44C50F90"/>
    <w:lvl w:ilvl="0" w:tentative="0">
      <w:start w:val="1"/>
      <w:numFmt w:val="lowerLetter"/>
      <w:pStyle w:val="180"/>
      <w:lvlText w:val="%1)"/>
      <w:lvlJc w:val="left"/>
      <w:pPr>
        <w:tabs>
          <w:tab w:val="left" w:pos="851"/>
        </w:tabs>
        <w:ind w:left="851" w:hanging="426"/>
      </w:pPr>
      <w:rPr>
        <w:rFonts w:hint="eastAsia" w:ascii="宋体" w:hAnsi="Times New Roman" w:eastAsia="宋体"/>
        <w:sz w:val="21"/>
      </w:rPr>
    </w:lvl>
    <w:lvl w:ilvl="1" w:tentative="0">
      <w:start w:val="1"/>
      <w:numFmt w:val="decimal"/>
      <w:pStyle w:val="115"/>
      <w:lvlText w:val="%2)"/>
      <w:lvlJc w:val="left"/>
      <w:pPr>
        <w:tabs>
          <w:tab w:val="left" w:pos="1276"/>
        </w:tabs>
        <w:ind w:left="1276" w:hanging="425"/>
      </w:pPr>
      <w:rPr>
        <w:rFonts w:hint="eastAsia" w:ascii="宋体" w:hAnsi="Times New Roman" w:eastAsia="宋体"/>
        <w:sz w:val="21"/>
      </w:rPr>
    </w:lvl>
    <w:lvl w:ilvl="2" w:tentative="0">
      <w:start w:val="1"/>
      <w:numFmt w:val="decimal"/>
      <w:pStyle w:val="123"/>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9">
    <w:nsid w:val="48802D1C"/>
    <w:multiLevelType w:val="multilevel"/>
    <w:tmpl w:val="48802D1C"/>
    <w:lvl w:ilvl="0" w:tentative="0">
      <w:start w:val="1"/>
      <w:numFmt w:val="upperLetter"/>
      <w:pStyle w:val="204"/>
      <w:lvlText w:val="%1"/>
      <w:lvlJc w:val="left"/>
      <w:pPr>
        <w:ind w:left="420" w:hanging="420"/>
      </w:pPr>
      <w:rPr>
        <w:rFonts w:hint="eastAsia"/>
      </w:rPr>
    </w:lvl>
    <w:lvl w:ilvl="1" w:tentative="0">
      <w:start w:val="1"/>
      <w:numFmt w:val="decimal"/>
      <w:pStyle w:val="89"/>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0">
    <w:nsid w:val="4B733A5F"/>
    <w:multiLevelType w:val="multilevel"/>
    <w:tmpl w:val="4B733A5F"/>
    <w:lvl w:ilvl="0" w:tentative="0">
      <w:start w:val="1"/>
      <w:numFmt w:val="decimal"/>
      <w:pStyle w:val="189"/>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1">
    <w:nsid w:val="4E5D0534"/>
    <w:multiLevelType w:val="multilevel"/>
    <w:tmpl w:val="4E5D0534"/>
    <w:lvl w:ilvl="0" w:tentative="0">
      <w:start w:val="1"/>
      <w:numFmt w:val="decimal"/>
      <w:pStyle w:val="122"/>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2">
    <w:nsid w:val="54632751"/>
    <w:multiLevelType w:val="multilevel"/>
    <w:tmpl w:val="54632751"/>
    <w:lvl w:ilvl="0" w:tentative="0">
      <w:start w:val="1"/>
      <w:numFmt w:val="none"/>
      <w:pStyle w:val="99"/>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3">
    <w:nsid w:val="557C2AF5"/>
    <w:multiLevelType w:val="multilevel"/>
    <w:tmpl w:val="557C2AF5"/>
    <w:lvl w:ilvl="0" w:tentative="0">
      <w:start w:val="1"/>
      <w:numFmt w:val="decimal"/>
      <w:pStyle w:val="120"/>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4">
    <w:nsid w:val="5603797C"/>
    <w:multiLevelType w:val="multilevel"/>
    <w:tmpl w:val="5603797C"/>
    <w:lvl w:ilvl="0" w:tentative="0">
      <w:start w:val="1"/>
      <w:numFmt w:val="upperLetter"/>
      <w:pStyle w:val="205"/>
      <w:suff w:val="space"/>
      <w:lvlText w:val="%1"/>
      <w:lvlJc w:val="left"/>
      <w:pPr>
        <w:ind w:left="425" w:hanging="425"/>
      </w:pPr>
      <w:rPr>
        <w:rFonts w:hint="eastAsia"/>
      </w:rPr>
    </w:lvl>
    <w:lvl w:ilvl="1" w:tentative="0">
      <w:start w:val="1"/>
      <w:numFmt w:val="decimal"/>
      <w:pStyle w:val="83"/>
      <w:suff w:val="space"/>
      <w:lvlText w:val="表%1.%2"/>
      <w:lvlJc w:val="center"/>
      <w:pPr>
        <w:ind w:left="3827"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5">
    <w:nsid w:val="564D2089"/>
    <w:multiLevelType w:val="multilevel"/>
    <w:tmpl w:val="564D2089"/>
    <w:lvl w:ilvl="0" w:tentative="0">
      <w:start w:val="1"/>
      <w:numFmt w:val="none"/>
      <w:pStyle w:val="117"/>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5FB3F290"/>
    <w:multiLevelType w:val="singleLevel"/>
    <w:tmpl w:val="5FB3F290"/>
    <w:lvl w:ilvl="0" w:tentative="0">
      <w:start w:val="1"/>
      <w:numFmt w:val="decimal"/>
      <w:suff w:val="nothing"/>
      <w:lvlText w:val="%1、"/>
      <w:lvlJc w:val="left"/>
    </w:lvl>
  </w:abstractNum>
  <w:abstractNum w:abstractNumId="27">
    <w:nsid w:val="62C767F9"/>
    <w:multiLevelType w:val="singleLevel"/>
    <w:tmpl w:val="62C767F9"/>
    <w:lvl w:ilvl="0" w:tentative="0">
      <w:start w:val="1"/>
      <w:numFmt w:val="lowerLetter"/>
      <w:lvlText w:val="%1)"/>
      <w:lvlJc w:val="left"/>
      <w:pPr>
        <w:tabs>
          <w:tab w:val="left" w:pos="312"/>
        </w:tabs>
      </w:pPr>
    </w:lvl>
  </w:abstractNum>
  <w:abstractNum w:abstractNumId="28">
    <w:nsid w:val="644622F9"/>
    <w:multiLevelType w:val="multilevel"/>
    <w:tmpl w:val="644622F9"/>
    <w:lvl w:ilvl="0" w:tentative="0">
      <w:start w:val="1"/>
      <w:numFmt w:val="upperRoman"/>
      <w:pStyle w:val="174"/>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9">
    <w:nsid w:val="646260FA"/>
    <w:multiLevelType w:val="multilevel"/>
    <w:tmpl w:val="646260FA"/>
    <w:lvl w:ilvl="0" w:tentative="0">
      <w:start w:val="1"/>
      <w:numFmt w:val="decimal"/>
      <w:pStyle w:val="118"/>
      <w:suff w:val="nothing"/>
      <w:lvlText w:val="表%1　"/>
      <w:lvlJc w:val="left"/>
      <w:pPr>
        <w:ind w:left="2693"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0">
    <w:nsid w:val="654A26C9"/>
    <w:multiLevelType w:val="multilevel"/>
    <w:tmpl w:val="654A26C9"/>
    <w:lvl w:ilvl="0" w:tentative="0">
      <w:start w:val="1"/>
      <w:numFmt w:val="none"/>
      <w:pStyle w:val="195"/>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31">
    <w:nsid w:val="657D3FBC"/>
    <w:multiLevelType w:val="multilevel"/>
    <w:tmpl w:val="657D3FBC"/>
    <w:lvl w:ilvl="0" w:tentative="0">
      <w:start w:val="1"/>
      <w:numFmt w:val="upperLetter"/>
      <w:pStyle w:val="82"/>
      <w:suff w:val="nothing"/>
      <w:lvlText w:val="附录%1"/>
      <w:lvlJc w:val="left"/>
      <w:pPr>
        <w:ind w:left="1701" w:firstLine="0"/>
      </w:pPr>
      <w:rPr>
        <w:rFonts w:hint="eastAsia"/>
        <w:spacing w:val="100"/>
      </w:rPr>
    </w:lvl>
    <w:lvl w:ilvl="1" w:tentative="0">
      <w:start w:val="1"/>
      <w:numFmt w:val="decimal"/>
      <w:pStyle w:val="84"/>
      <w:suff w:val="nothing"/>
      <w:lvlText w:val="%1.%2　"/>
      <w:lvlJc w:val="left"/>
      <w:pPr>
        <w:ind w:left="0" w:firstLine="0"/>
      </w:pPr>
      <w:rPr>
        <w:rFonts w:hint="eastAsia" w:ascii="黑体" w:eastAsia="黑体"/>
        <w:b w:val="0"/>
        <w:i w:val="0"/>
        <w:sz w:val="21"/>
      </w:rPr>
    </w:lvl>
    <w:lvl w:ilvl="2" w:tentative="0">
      <w:start w:val="1"/>
      <w:numFmt w:val="decimal"/>
      <w:pStyle w:val="85"/>
      <w:suff w:val="nothing"/>
      <w:lvlText w:val="%1.%2.%3　"/>
      <w:lvlJc w:val="left"/>
      <w:pPr>
        <w:ind w:left="0" w:firstLine="0"/>
      </w:pPr>
      <w:rPr>
        <w:rFonts w:hint="eastAsia" w:ascii="黑体" w:eastAsia="黑体"/>
        <w:b w:val="0"/>
        <w:i w:val="0"/>
        <w:sz w:val="21"/>
      </w:rPr>
    </w:lvl>
    <w:lvl w:ilvl="3" w:tentative="0">
      <w:start w:val="1"/>
      <w:numFmt w:val="decimal"/>
      <w:pStyle w:val="87"/>
      <w:suff w:val="nothing"/>
      <w:lvlText w:val="%1.%2.%3.%4　"/>
      <w:lvlJc w:val="left"/>
      <w:pPr>
        <w:ind w:left="0" w:firstLine="0"/>
      </w:pPr>
      <w:rPr>
        <w:rFonts w:hint="eastAsia" w:ascii="黑体" w:eastAsia="黑体"/>
        <w:b w:val="0"/>
        <w:i w:val="0"/>
        <w:sz w:val="21"/>
      </w:rPr>
    </w:lvl>
    <w:lvl w:ilvl="4" w:tentative="0">
      <w:start w:val="1"/>
      <w:numFmt w:val="decimal"/>
      <w:pStyle w:val="88"/>
      <w:suff w:val="nothing"/>
      <w:lvlText w:val="%1.%2.%3.%4.%5　"/>
      <w:lvlJc w:val="left"/>
      <w:pPr>
        <w:ind w:left="0" w:firstLine="0"/>
      </w:pPr>
      <w:rPr>
        <w:rFonts w:hint="eastAsia" w:ascii="黑体" w:eastAsia="黑体"/>
        <w:b w:val="0"/>
        <w:i w:val="0"/>
        <w:sz w:val="21"/>
      </w:rPr>
    </w:lvl>
    <w:lvl w:ilvl="5" w:tentative="0">
      <w:start w:val="1"/>
      <w:numFmt w:val="decimal"/>
      <w:pStyle w:val="90"/>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2">
    <w:nsid w:val="69506ABF"/>
    <w:multiLevelType w:val="multilevel"/>
    <w:tmpl w:val="69506ABF"/>
    <w:lvl w:ilvl="0" w:tentative="0">
      <w:start w:val="1"/>
      <w:numFmt w:val="bullet"/>
      <w:pStyle w:val="194"/>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3">
    <w:nsid w:val="6CA41985"/>
    <w:multiLevelType w:val="multilevel"/>
    <w:tmpl w:val="6CA41985"/>
    <w:lvl w:ilvl="0" w:tentative="0">
      <w:start w:val="1"/>
      <w:numFmt w:val="decimal"/>
      <w:pStyle w:val="103"/>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6CE42AC1"/>
    <w:multiLevelType w:val="multilevel"/>
    <w:tmpl w:val="6CE42AC1"/>
    <w:lvl w:ilvl="0" w:tentative="0">
      <w:start w:val="1"/>
      <w:numFmt w:val="lowerLetter"/>
      <w:pStyle w:val="179"/>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6CEA2025"/>
    <w:multiLevelType w:val="multilevel"/>
    <w:tmpl w:val="6CEA2025"/>
    <w:lvl w:ilvl="0" w:tentative="0">
      <w:start w:val="1"/>
      <w:numFmt w:val="none"/>
      <w:pStyle w:val="158"/>
      <w:suff w:val="nothing"/>
      <w:lvlText w:val="%1"/>
      <w:lvlJc w:val="left"/>
      <w:pPr>
        <w:ind w:left="0" w:firstLine="0"/>
      </w:pPr>
      <w:rPr>
        <w:rFonts w:hint="eastAsia"/>
      </w:rPr>
    </w:lvl>
    <w:lvl w:ilvl="1" w:tentative="0">
      <w:start w:val="1"/>
      <w:numFmt w:val="decimal"/>
      <w:pStyle w:val="110"/>
      <w:suff w:val="nothing"/>
      <w:lvlText w:val="%1%2　"/>
      <w:lvlJc w:val="left"/>
      <w:pPr>
        <w:ind w:left="0" w:firstLine="0"/>
      </w:pPr>
      <w:rPr>
        <w:rFonts w:hint="eastAsia" w:ascii="黑体" w:eastAsia="黑体"/>
        <w:b w:val="0"/>
        <w:i w:val="0"/>
        <w:sz w:val="21"/>
      </w:rPr>
    </w:lvl>
    <w:lvl w:ilvl="2" w:tentative="0">
      <w:start w:val="1"/>
      <w:numFmt w:val="decimal"/>
      <w:pStyle w:val="111"/>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71"/>
      <w:suff w:val="nothing"/>
      <w:lvlText w:val="%1%2.%3.%4　"/>
      <w:lvlJc w:val="left"/>
      <w:pPr>
        <w:ind w:left="0" w:firstLine="0"/>
      </w:pPr>
      <w:rPr>
        <w:rFonts w:hint="eastAsia" w:ascii="黑体" w:eastAsia="黑体"/>
        <w:b w:val="0"/>
        <w:i w:val="0"/>
        <w:sz w:val="21"/>
      </w:rPr>
    </w:lvl>
    <w:lvl w:ilvl="4" w:tentative="0">
      <w:start w:val="1"/>
      <w:numFmt w:val="decimal"/>
      <w:pStyle w:val="100"/>
      <w:suff w:val="nothing"/>
      <w:lvlText w:val="%1%2.%3.%4.%5　"/>
      <w:lvlJc w:val="left"/>
      <w:pPr>
        <w:ind w:left="0" w:firstLine="0"/>
      </w:pPr>
      <w:rPr>
        <w:rFonts w:hint="eastAsia" w:ascii="黑体" w:eastAsia="黑体"/>
        <w:b w:val="0"/>
        <w:i w:val="0"/>
        <w:sz w:val="21"/>
      </w:rPr>
    </w:lvl>
    <w:lvl w:ilvl="5" w:tentative="0">
      <w:start w:val="1"/>
      <w:numFmt w:val="decimal"/>
      <w:pStyle w:val="104"/>
      <w:suff w:val="nothing"/>
      <w:lvlText w:val="%1%2.%3.%4.%5.%6　"/>
      <w:lvlJc w:val="left"/>
      <w:pPr>
        <w:ind w:left="0" w:firstLine="0"/>
      </w:pPr>
      <w:rPr>
        <w:rFonts w:hint="eastAsia" w:ascii="黑体" w:eastAsia="黑体"/>
        <w:b w:val="0"/>
        <w:i w:val="0"/>
        <w:sz w:val="21"/>
      </w:rPr>
    </w:lvl>
    <w:lvl w:ilvl="6" w:tentative="0">
      <w:start w:val="1"/>
      <w:numFmt w:val="decimal"/>
      <w:pStyle w:val="109"/>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6">
    <w:nsid w:val="6DBF04F4"/>
    <w:multiLevelType w:val="multilevel"/>
    <w:tmpl w:val="6DBF04F4"/>
    <w:lvl w:ilvl="0" w:tentative="0">
      <w:start w:val="1"/>
      <w:numFmt w:val="none"/>
      <w:pStyle w:val="185"/>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7">
    <w:nsid w:val="6DF35F19"/>
    <w:multiLevelType w:val="multilevel"/>
    <w:tmpl w:val="6DF35F19"/>
    <w:lvl w:ilvl="0" w:tentative="0">
      <w:start w:val="1"/>
      <w:numFmt w:val="decimal"/>
      <w:pStyle w:val="121"/>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8">
    <w:nsid w:val="76933334"/>
    <w:multiLevelType w:val="multilevel"/>
    <w:tmpl w:val="76933334"/>
    <w:lvl w:ilvl="0" w:tentative="0">
      <w:start w:val="1"/>
      <w:numFmt w:val="none"/>
      <w:pStyle w:val="145"/>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5"/>
  </w:num>
  <w:num w:numId="3">
    <w:abstractNumId w:val="7"/>
  </w:num>
  <w:num w:numId="4">
    <w:abstractNumId w:val="31"/>
  </w:num>
  <w:num w:numId="5">
    <w:abstractNumId w:val="24"/>
  </w:num>
  <w:num w:numId="6">
    <w:abstractNumId w:val="19"/>
  </w:num>
  <w:num w:numId="7">
    <w:abstractNumId w:val="10"/>
  </w:num>
  <w:num w:numId="8">
    <w:abstractNumId w:val="5"/>
  </w:num>
  <w:num w:numId="9">
    <w:abstractNumId w:val="11"/>
  </w:num>
  <w:num w:numId="10">
    <w:abstractNumId w:val="22"/>
  </w:num>
  <w:num w:numId="11">
    <w:abstractNumId w:val="33"/>
  </w:num>
  <w:num w:numId="12">
    <w:abstractNumId w:val="16"/>
  </w:num>
  <w:num w:numId="13">
    <w:abstractNumId w:val="18"/>
  </w:num>
  <w:num w:numId="14">
    <w:abstractNumId w:val="9"/>
  </w:num>
  <w:num w:numId="15">
    <w:abstractNumId w:val="25"/>
  </w:num>
  <w:num w:numId="16">
    <w:abstractNumId w:val="29"/>
  </w:num>
  <w:num w:numId="17">
    <w:abstractNumId w:val="23"/>
  </w:num>
  <w:num w:numId="18">
    <w:abstractNumId w:val="37"/>
  </w:num>
  <w:num w:numId="19">
    <w:abstractNumId w:val="21"/>
  </w:num>
  <w:num w:numId="20">
    <w:abstractNumId w:val="3"/>
  </w:num>
  <w:num w:numId="21">
    <w:abstractNumId w:val="14"/>
  </w:num>
  <w:num w:numId="22">
    <w:abstractNumId w:val="38"/>
  </w:num>
  <w:num w:numId="23">
    <w:abstractNumId w:val="28"/>
  </w:num>
  <w:num w:numId="24">
    <w:abstractNumId w:val="8"/>
  </w:num>
  <w:num w:numId="25">
    <w:abstractNumId w:val="34"/>
  </w:num>
  <w:num w:numId="26">
    <w:abstractNumId w:val="36"/>
  </w:num>
  <w:num w:numId="27">
    <w:abstractNumId w:val="4"/>
  </w:num>
  <w:num w:numId="28">
    <w:abstractNumId w:val="6"/>
  </w:num>
  <w:num w:numId="29">
    <w:abstractNumId w:val="20"/>
  </w:num>
  <w:num w:numId="30">
    <w:abstractNumId w:val="32"/>
  </w:num>
  <w:num w:numId="31">
    <w:abstractNumId w:val="30"/>
  </w:num>
  <w:num w:numId="32">
    <w:abstractNumId w:val="13"/>
  </w:num>
  <w:num w:numId="33">
    <w:abstractNumId w:val="0"/>
  </w:num>
  <w:num w:numId="34">
    <w:abstractNumId w:val="1"/>
  </w:num>
  <w:num w:numId="35">
    <w:abstractNumId w:val="17"/>
  </w:num>
  <w:num w:numId="36">
    <w:abstractNumId w:val="15"/>
  </w:num>
  <w:num w:numId="37">
    <w:abstractNumId w:val="27"/>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forms" w:enforcement="1" w:cryptProviderType="rsaAES" w:cryptAlgorithmClass="hash" w:cryptAlgorithmType="typeAny" w:cryptAlgorithmSid="14" w:cryptSpinCount="100000" w:hash="YGalEhreWIOg0DvzjdRDwonD2O0Ug+NFgmC5nilLWsCoXEHykgZsS4ly2I47Gjkr7ZfMbx7RB7xu+oEoVUB5Ng==" w:salt="ylNSTdjgda4OucBq4lzXqQ=="/>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NlMzRmMTFjYTI1MWU2OGFjZDcyNTM0ODE2ZDMxZjgifQ=="/>
  </w:docVars>
  <w:rsids>
    <w:rsidRoot w:val="004C672F"/>
    <w:rsid w:val="0000040A"/>
    <w:rsid w:val="00000A94"/>
    <w:rsid w:val="00001972"/>
    <w:rsid w:val="00001D9A"/>
    <w:rsid w:val="00007B3A"/>
    <w:rsid w:val="000107E0"/>
    <w:rsid w:val="00011FDE"/>
    <w:rsid w:val="00012FFD"/>
    <w:rsid w:val="00014162"/>
    <w:rsid w:val="00014340"/>
    <w:rsid w:val="0001682F"/>
    <w:rsid w:val="00016A9C"/>
    <w:rsid w:val="00022184"/>
    <w:rsid w:val="00022762"/>
    <w:rsid w:val="000238E0"/>
    <w:rsid w:val="000249DB"/>
    <w:rsid w:val="0002595E"/>
    <w:rsid w:val="000303C3"/>
    <w:rsid w:val="000331D3"/>
    <w:rsid w:val="000346A5"/>
    <w:rsid w:val="000359C3"/>
    <w:rsid w:val="00035A3F"/>
    <w:rsid w:val="00035A7D"/>
    <w:rsid w:val="000365ED"/>
    <w:rsid w:val="0004249A"/>
    <w:rsid w:val="00043282"/>
    <w:rsid w:val="00044286"/>
    <w:rsid w:val="00047F28"/>
    <w:rsid w:val="000503AA"/>
    <w:rsid w:val="000506A1"/>
    <w:rsid w:val="000515DD"/>
    <w:rsid w:val="0005265A"/>
    <w:rsid w:val="000539DD"/>
    <w:rsid w:val="00053BD3"/>
    <w:rsid w:val="000556ED"/>
    <w:rsid w:val="00055C3F"/>
    <w:rsid w:val="00055FE2"/>
    <w:rsid w:val="0005616F"/>
    <w:rsid w:val="0005739C"/>
    <w:rsid w:val="00060C2E"/>
    <w:rsid w:val="00061033"/>
    <w:rsid w:val="000619E9"/>
    <w:rsid w:val="000622D4"/>
    <w:rsid w:val="0006357D"/>
    <w:rsid w:val="00064385"/>
    <w:rsid w:val="00067F1E"/>
    <w:rsid w:val="00070002"/>
    <w:rsid w:val="00071CC0"/>
    <w:rsid w:val="000737C9"/>
    <w:rsid w:val="00073C8C"/>
    <w:rsid w:val="0007707F"/>
    <w:rsid w:val="00077B64"/>
    <w:rsid w:val="0008047B"/>
    <w:rsid w:val="00080A1C"/>
    <w:rsid w:val="00082317"/>
    <w:rsid w:val="00083D2C"/>
    <w:rsid w:val="0008518D"/>
    <w:rsid w:val="00085471"/>
    <w:rsid w:val="00086AA1"/>
    <w:rsid w:val="000876CB"/>
    <w:rsid w:val="00087A77"/>
    <w:rsid w:val="00090220"/>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3ED"/>
    <w:rsid w:val="000C1492"/>
    <w:rsid w:val="000C2FBD"/>
    <w:rsid w:val="000C4B41"/>
    <w:rsid w:val="000C57D6"/>
    <w:rsid w:val="000C5BE5"/>
    <w:rsid w:val="000C6362"/>
    <w:rsid w:val="000C7666"/>
    <w:rsid w:val="000D0A9C"/>
    <w:rsid w:val="000D1795"/>
    <w:rsid w:val="000D329A"/>
    <w:rsid w:val="000D4B9C"/>
    <w:rsid w:val="000D4EB6"/>
    <w:rsid w:val="000D753B"/>
    <w:rsid w:val="000E3369"/>
    <w:rsid w:val="000E4C9E"/>
    <w:rsid w:val="000E6FD7"/>
    <w:rsid w:val="000F06E1"/>
    <w:rsid w:val="000F0E3C"/>
    <w:rsid w:val="000F19D5"/>
    <w:rsid w:val="000F2C5A"/>
    <w:rsid w:val="000F4AEA"/>
    <w:rsid w:val="000F633F"/>
    <w:rsid w:val="000F67E9"/>
    <w:rsid w:val="00104926"/>
    <w:rsid w:val="00113B1E"/>
    <w:rsid w:val="0011711C"/>
    <w:rsid w:val="00117C80"/>
    <w:rsid w:val="0012059C"/>
    <w:rsid w:val="00124E4F"/>
    <w:rsid w:val="001260B7"/>
    <w:rsid w:val="001265CB"/>
    <w:rsid w:val="00131C60"/>
    <w:rsid w:val="001321C6"/>
    <w:rsid w:val="001325C4"/>
    <w:rsid w:val="00133010"/>
    <w:rsid w:val="001338EE"/>
    <w:rsid w:val="00133AAE"/>
    <w:rsid w:val="00135323"/>
    <w:rsid w:val="001356C4"/>
    <w:rsid w:val="00141114"/>
    <w:rsid w:val="00142969"/>
    <w:rsid w:val="001446C2"/>
    <w:rsid w:val="001457E7"/>
    <w:rsid w:val="00145D9D"/>
    <w:rsid w:val="00146388"/>
    <w:rsid w:val="0015031D"/>
    <w:rsid w:val="001529E5"/>
    <w:rsid w:val="00153C7E"/>
    <w:rsid w:val="00156B25"/>
    <w:rsid w:val="00156E1A"/>
    <w:rsid w:val="00157894"/>
    <w:rsid w:val="00157B55"/>
    <w:rsid w:val="00163447"/>
    <w:rsid w:val="001642FA"/>
    <w:rsid w:val="001649EB"/>
    <w:rsid w:val="00164BAF"/>
    <w:rsid w:val="00164FA8"/>
    <w:rsid w:val="00165065"/>
    <w:rsid w:val="00165434"/>
    <w:rsid w:val="0016580B"/>
    <w:rsid w:val="00165F49"/>
    <w:rsid w:val="00166B88"/>
    <w:rsid w:val="0016770A"/>
    <w:rsid w:val="00170804"/>
    <w:rsid w:val="001708E9"/>
    <w:rsid w:val="0017340B"/>
    <w:rsid w:val="001737DD"/>
    <w:rsid w:val="00173FB1"/>
    <w:rsid w:val="00176DFD"/>
    <w:rsid w:val="001852C9"/>
    <w:rsid w:val="00186477"/>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012"/>
    <w:rsid w:val="001C2C03"/>
    <w:rsid w:val="001C42F7"/>
    <w:rsid w:val="001C49E5"/>
    <w:rsid w:val="001C680C"/>
    <w:rsid w:val="001C7FEA"/>
    <w:rsid w:val="001D0499"/>
    <w:rsid w:val="001D0BBE"/>
    <w:rsid w:val="001D0ED4"/>
    <w:rsid w:val="001D12DC"/>
    <w:rsid w:val="001D212F"/>
    <w:rsid w:val="001D29D7"/>
    <w:rsid w:val="001D2DE7"/>
    <w:rsid w:val="001D3861"/>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3297"/>
    <w:rsid w:val="002040E6"/>
    <w:rsid w:val="0020527B"/>
    <w:rsid w:val="00205F2C"/>
    <w:rsid w:val="00210B15"/>
    <w:rsid w:val="002142EA"/>
    <w:rsid w:val="002204BB"/>
    <w:rsid w:val="00221B79"/>
    <w:rsid w:val="00221C6B"/>
    <w:rsid w:val="002226FD"/>
    <w:rsid w:val="002253A1"/>
    <w:rsid w:val="00225CF8"/>
    <w:rsid w:val="00226F51"/>
    <w:rsid w:val="002272D3"/>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4B6B"/>
    <w:rsid w:val="00285170"/>
    <w:rsid w:val="00285361"/>
    <w:rsid w:val="002929F9"/>
    <w:rsid w:val="00292D60"/>
    <w:rsid w:val="00293B30"/>
    <w:rsid w:val="00294D34"/>
    <w:rsid w:val="00294E3B"/>
    <w:rsid w:val="00296193"/>
    <w:rsid w:val="00296C66"/>
    <w:rsid w:val="00296EBE"/>
    <w:rsid w:val="002974E3"/>
    <w:rsid w:val="002A084B"/>
    <w:rsid w:val="002A089C"/>
    <w:rsid w:val="002A1260"/>
    <w:rsid w:val="002A1589"/>
    <w:rsid w:val="002A1608"/>
    <w:rsid w:val="002A25DC"/>
    <w:rsid w:val="002A3AAB"/>
    <w:rsid w:val="002A411F"/>
    <w:rsid w:val="002A4CEA"/>
    <w:rsid w:val="002A5977"/>
    <w:rsid w:val="002A5A13"/>
    <w:rsid w:val="002A757F"/>
    <w:rsid w:val="002A7F44"/>
    <w:rsid w:val="002B0C40"/>
    <w:rsid w:val="002B1966"/>
    <w:rsid w:val="002B3E6F"/>
    <w:rsid w:val="002B4508"/>
    <w:rsid w:val="002B5779"/>
    <w:rsid w:val="002B7332"/>
    <w:rsid w:val="002B7F51"/>
    <w:rsid w:val="002C09E7"/>
    <w:rsid w:val="002C1E06"/>
    <w:rsid w:val="002C1E1C"/>
    <w:rsid w:val="002C3F07"/>
    <w:rsid w:val="002C422F"/>
    <w:rsid w:val="002C5278"/>
    <w:rsid w:val="002C7EBB"/>
    <w:rsid w:val="002D06C1"/>
    <w:rsid w:val="002D42B5"/>
    <w:rsid w:val="002D4F1A"/>
    <w:rsid w:val="002D6EC6"/>
    <w:rsid w:val="002D79AC"/>
    <w:rsid w:val="002E019A"/>
    <w:rsid w:val="002E039D"/>
    <w:rsid w:val="002E4D5A"/>
    <w:rsid w:val="002E6326"/>
    <w:rsid w:val="002F30E0"/>
    <w:rsid w:val="002F35E4"/>
    <w:rsid w:val="002F3730"/>
    <w:rsid w:val="002F38E1"/>
    <w:rsid w:val="002F70FF"/>
    <w:rsid w:val="002F7AF6"/>
    <w:rsid w:val="00300E63"/>
    <w:rsid w:val="00302F5F"/>
    <w:rsid w:val="00303B65"/>
    <w:rsid w:val="0030441D"/>
    <w:rsid w:val="00306063"/>
    <w:rsid w:val="00310DDA"/>
    <w:rsid w:val="00313B85"/>
    <w:rsid w:val="00317988"/>
    <w:rsid w:val="003221B4"/>
    <w:rsid w:val="0032258D"/>
    <w:rsid w:val="00322E62"/>
    <w:rsid w:val="00324D13"/>
    <w:rsid w:val="00324D2A"/>
    <w:rsid w:val="00324EDD"/>
    <w:rsid w:val="003331E4"/>
    <w:rsid w:val="00336C64"/>
    <w:rsid w:val="00337162"/>
    <w:rsid w:val="0034194F"/>
    <w:rsid w:val="00344142"/>
    <w:rsid w:val="00344605"/>
    <w:rsid w:val="003474AA"/>
    <w:rsid w:val="00350044"/>
    <w:rsid w:val="00350D1D"/>
    <w:rsid w:val="00352C83"/>
    <w:rsid w:val="003615D2"/>
    <w:rsid w:val="0036429C"/>
    <w:rsid w:val="0036462D"/>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3DCE"/>
    <w:rsid w:val="003C5A43"/>
    <w:rsid w:val="003D0519"/>
    <w:rsid w:val="003D0FF6"/>
    <w:rsid w:val="003D262C"/>
    <w:rsid w:val="003D6D61"/>
    <w:rsid w:val="003E091D"/>
    <w:rsid w:val="003E1C53"/>
    <w:rsid w:val="003E2A69"/>
    <w:rsid w:val="003E2D49"/>
    <w:rsid w:val="003E2FD4"/>
    <w:rsid w:val="003E400F"/>
    <w:rsid w:val="003E49F6"/>
    <w:rsid w:val="003E4FC3"/>
    <w:rsid w:val="003E660F"/>
    <w:rsid w:val="003F0841"/>
    <w:rsid w:val="003F23D3"/>
    <w:rsid w:val="003F3F08"/>
    <w:rsid w:val="003F49F1"/>
    <w:rsid w:val="003F6272"/>
    <w:rsid w:val="00400E72"/>
    <w:rsid w:val="00401400"/>
    <w:rsid w:val="00402795"/>
    <w:rsid w:val="00404869"/>
    <w:rsid w:val="00405884"/>
    <w:rsid w:val="00407D39"/>
    <w:rsid w:val="0041477A"/>
    <w:rsid w:val="004167A3"/>
    <w:rsid w:val="00422781"/>
    <w:rsid w:val="00424064"/>
    <w:rsid w:val="00432DAA"/>
    <w:rsid w:val="00434305"/>
    <w:rsid w:val="00435DF7"/>
    <w:rsid w:val="0044083F"/>
    <w:rsid w:val="00441AE7"/>
    <w:rsid w:val="00445574"/>
    <w:rsid w:val="004467FB"/>
    <w:rsid w:val="00452D6B"/>
    <w:rsid w:val="00454484"/>
    <w:rsid w:val="0045517B"/>
    <w:rsid w:val="00463B77"/>
    <w:rsid w:val="00463C7B"/>
    <w:rsid w:val="004644A6"/>
    <w:rsid w:val="00464829"/>
    <w:rsid w:val="004659BD"/>
    <w:rsid w:val="00470775"/>
    <w:rsid w:val="00470E25"/>
    <w:rsid w:val="00472CC4"/>
    <w:rsid w:val="00472CE4"/>
    <w:rsid w:val="004746B1"/>
    <w:rsid w:val="0047583F"/>
    <w:rsid w:val="00475DE8"/>
    <w:rsid w:val="00481C44"/>
    <w:rsid w:val="00482710"/>
    <w:rsid w:val="00484936"/>
    <w:rsid w:val="00485C89"/>
    <w:rsid w:val="00486BE3"/>
    <w:rsid w:val="00486CFC"/>
    <w:rsid w:val="004905E4"/>
    <w:rsid w:val="00490A89"/>
    <w:rsid w:val="00490AB4"/>
    <w:rsid w:val="00492F02"/>
    <w:rsid w:val="004939AE"/>
    <w:rsid w:val="004959A3"/>
    <w:rsid w:val="004A12DF"/>
    <w:rsid w:val="004A17E6"/>
    <w:rsid w:val="004A1BA8"/>
    <w:rsid w:val="004A4B57"/>
    <w:rsid w:val="004A63FA"/>
    <w:rsid w:val="004A6DEF"/>
    <w:rsid w:val="004B0272"/>
    <w:rsid w:val="004B201F"/>
    <w:rsid w:val="004B2701"/>
    <w:rsid w:val="004B2E1B"/>
    <w:rsid w:val="004B3AA8"/>
    <w:rsid w:val="004B3E93"/>
    <w:rsid w:val="004B67A7"/>
    <w:rsid w:val="004C1FBC"/>
    <w:rsid w:val="004C3576"/>
    <w:rsid w:val="004C3F1D"/>
    <w:rsid w:val="004C458D"/>
    <w:rsid w:val="004C672F"/>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2E70"/>
    <w:rsid w:val="0050363E"/>
    <w:rsid w:val="005039BC"/>
    <w:rsid w:val="00503AFD"/>
    <w:rsid w:val="005043BB"/>
    <w:rsid w:val="00504A3D"/>
    <w:rsid w:val="00505767"/>
    <w:rsid w:val="005073F0"/>
    <w:rsid w:val="00510A7B"/>
    <w:rsid w:val="00512F6E"/>
    <w:rsid w:val="00513038"/>
    <w:rsid w:val="00514174"/>
    <w:rsid w:val="00516088"/>
    <w:rsid w:val="00516B0B"/>
    <w:rsid w:val="005220EC"/>
    <w:rsid w:val="00523F95"/>
    <w:rsid w:val="00524D65"/>
    <w:rsid w:val="00524F3B"/>
    <w:rsid w:val="00525B16"/>
    <w:rsid w:val="00533D04"/>
    <w:rsid w:val="00534804"/>
    <w:rsid w:val="00534BDF"/>
    <w:rsid w:val="005354EA"/>
    <w:rsid w:val="0053585F"/>
    <w:rsid w:val="00535EC4"/>
    <w:rsid w:val="00535ED9"/>
    <w:rsid w:val="0053692B"/>
    <w:rsid w:val="00541853"/>
    <w:rsid w:val="00543BDA"/>
    <w:rsid w:val="005441CC"/>
    <w:rsid w:val="00545852"/>
    <w:rsid w:val="00546CD2"/>
    <w:rsid w:val="005479DA"/>
    <w:rsid w:val="00547BCC"/>
    <w:rsid w:val="0055013B"/>
    <w:rsid w:val="00551F6F"/>
    <w:rsid w:val="00555044"/>
    <w:rsid w:val="00561475"/>
    <w:rsid w:val="0056487B"/>
    <w:rsid w:val="00564FB9"/>
    <w:rsid w:val="00565183"/>
    <w:rsid w:val="00571650"/>
    <w:rsid w:val="00573D9E"/>
    <w:rsid w:val="00577F13"/>
    <w:rsid w:val="005801E3"/>
    <w:rsid w:val="00581802"/>
    <w:rsid w:val="005836A8"/>
    <w:rsid w:val="0058409C"/>
    <w:rsid w:val="00584262"/>
    <w:rsid w:val="00586630"/>
    <w:rsid w:val="00587ADD"/>
    <w:rsid w:val="00591E27"/>
    <w:rsid w:val="00593726"/>
    <w:rsid w:val="00594DB8"/>
    <w:rsid w:val="00595C8F"/>
    <w:rsid w:val="00596160"/>
    <w:rsid w:val="005966E2"/>
    <w:rsid w:val="00597007"/>
    <w:rsid w:val="005A0966"/>
    <w:rsid w:val="005A11B7"/>
    <w:rsid w:val="005A260B"/>
    <w:rsid w:val="005A4A1B"/>
    <w:rsid w:val="005A7830"/>
    <w:rsid w:val="005A7FCE"/>
    <w:rsid w:val="005B0F3F"/>
    <w:rsid w:val="005B255D"/>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3D11"/>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15A"/>
    <w:rsid w:val="00636E3E"/>
    <w:rsid w:val="006379F7"/>
    <w:rsid w:val="00637E4D"/>
    <w:rsid w:val="00640620"/>
    <w:rsid w:val="00641A1F"/>
    <w:rsid w:val="00645904"/>
    <w:rsid w:val="00651ACB"/>
    <w:rsid w:val="00651C47"/>
    <w:rsid w:val="00652AB2"/>
    <w:rsid w:val="006531E0"/>
    <w:rsid w:val="00653FC0"/>
    <w:rsid w:val="00653FED"/>
    <w:rsid w:val="00654EC0"/>
    <w:rsid w:val="0065525B"/>
    <w:rsid w:val="00655D4F"/>
    <w:rsid w:val="00656D29"/>
    <w:rsid w:val="00663727"/>
    <w:rsid w:val="00663844"/>
    <w:rsid w:val="006640E5"/>
    <w:rsid w:val="006646F1"/>
    <w:rsid w:val="00664929"/>
    <w:rsid w:val="00664F62"/>
    <w:rsid w:val="006655E1"/>
    <w:rsid w:val="00671A32"/>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E3CB6"/>
    <w:rsid w:val="006E7B46"/>
    <w:rsid w:val="006F03A8"/>
    <w:rsid w:val="006F05FB"/>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5D80"/>
    <w:rsid w:val="007260F4"/>
    <w:rsid w:val="00727FA2"/>
    <w:rsid w:val="007322D9"/>
    <w:rsid w:val="00732BC0"/>
    <w:rsid w:val="007332B6"/>
    <w:rsid w:val="0073720F"/>
    <w:rsid w:val="00737796"/>
    <w:rsid w:val="00740DEE"/>
    <w:rsid w:val="0074165C"/>
    <w:rsid w:val="00742C35"/>
    <w:rsid w:val="007432CA"/>
    <w:rsid w:val="007439EB"/>
    <w:rsid w:val="00743CB4"/>
    <w:rsid w:val="00743F0A"/>
    <w:rsid w:val="007444E8"/>
    <w:rsid w:val="0074548E"/>
    <w:rsid w:val="00745773"/>
    <w:rsid w:val="007461C7"/>
    <w:rsid w:val="00746800"/>
    <w:rsid w:val="007501A8"/>
    <w:rsid w:val="00750D61"/>
    <w:rsid w:val="00750EE1"/>
    <w:rsid w:val="00752B4D"/>
    <w:rsid w:val="00755402"/>
    <w:rsid w:val="00756B26"/>
    <w:rsid w:val="00756EDF"/>
    <w:rsid w:val="007600E3"/>
    <w:rsid w:val="00764B78"/>
    <w:rsid w:val="00765C43"/>
    <w:rsid w:val="00765D7A"/>
    <w:rsid w:val="00765EFB"/>
    <w:rsid w:val="007671CA"/>
    <w:rsid w:val="00767C61"/>
    <w:rsid w:val="0077008A"/>
    <w:rsid w:val="00773C1F"/>
    <w:rsid w:val="00774DA4"/>
    <w:rsid w:val="00775760"/>
    <w:rsid w:val="00776599"/>
    <w:rsid w:val="0078114B"/>
    <w:rsid w:val="00781DD2"/>
    <w:rsid w:val="00783ECF"/>
    <w:rsid w:val="0078413A"/>
    <w:rsid w:val="00792E91"/>
    <w:rsid w:val="007959E8"/>
    <w:rsid w:val="00795E9C"/>
    <w:rsid w:val="007A0521"/>
    <w:rsid w:val="007A2E12"/>
    <w:rsid w:val="007A3475"/>
    <w:rsid w:val="007A41C8"/>
    <w:rsid w:val="007A4688"/>
    <w:rsid w:val="007A54CE"/>
    <w:rsid w:val="007A6FD9"/>
    <w:rsid w:val="007A7FFA"/>
    <w:rsid w:val="007B04EB"/>
    <w:rsid w:val="007B0D4F"/>
    <w:rsid w:val="007B33AD"/>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0FD7"/>
    <w:rsid w:val="007F0ED8"/>
    <w:rsid w:val="007F0F63"/>
    <w:rsid w:val="007F3DB2"/>
    <w:rsid w:val="007F75CE"/>
    <w:rsid w:val="008013A4"/>
    <w:rsid w:val="008026B0"/>
    <w:rsid w:val="008027CE"/>
    <w:rsid w:val="00802F42"/>
    <w:rsid w:val="00804383"/>
    <w:rsid w:val="00804BB7"/>
    <w:rsid w:val="00804D41"/>
    <w:rsid w:val="00810257"/>
    <w:rsid w:val="008104F5"/>
    <w:rsid w:val="00811072"/>
    <w:rsid w:val="00811369"/>
    <w:rsid w:val="0081406E"/>
    <w:rsid w:val="00815419"/>
    <w:rsid w:val="008163C8"/>
    <w:rsid w:val="008164A1"/>
    <w:rsid w:val="00817325"/>
    <w:rsid w:val="00817A56"/>
    <w:rsid w:val="008209E6"/>
    <w:rsid w:val="00823303"/>
    <w:rsid w:val="008233B2"/>
    <w:rsid w:val="00823A9F"/>
    <w:rsid w:val="00823AD2"/>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97C37"/>
    <w:rsid w:val="008A1893"/>
    <w:rsid w:val="008A198E"/>
    <w:rsid w:val="008A3215"/>
    <w:rsid w:val="008A57E6"/>
    <w:rsid w:val="008A6F81"/>
    <w:rsid w:val="008A769A"/>
    <w:rsid w:val="008B0C9C"/>
    <w:rsid w:val="008B166D"/>
    <w:rsid w:val="008B17F4"/>
    <w:rsid w:val="008B3615"/>
    <w:rsid w:val="008B4AC4"/>
    <w:rsid w:val="008B50C8"/>
    <w:rsid w:val="008B5281"/>
    <w:rsid w:val="008B5358"/>
    <w:rsid w:val="008B7E05"/>
    <w:rsid w:val="008C1797"/>
    <w:rsid w:val="008C219C"/>
    <w:rsid w:val="008C475E"/>
    <w:rsid w:val="008C4F92"/>
    <w:rsid w:val="008C619A"/>
    <w:rsid w:val="008D0CE8"/>
    <w:rsid w:val="008D2D1D"/>
    <w:rsid w:val="008D453D"/>
    <w:rsid w:val="008D53AD"/>
    <w:rsid w:val="008D562B"/>
    <w:rsid w:val="008D5733"/>
    <w:rsid w:val="008D622B"/>
    <w:rsid w:val="008D666C"/>
    <w:rsid w:val="008D7B54"/>
    <w:rsid w:val="008D7C82"/>
    <w:rsid w:val="008E0C9D"/>
    <w:rsid w:val="008E1648"/>
    <w:rsid w:val="008E1B3E"/>
    <w:rsid w:val="008E2319"/>
    <w:rsid w:val="008E281E"/>
    <w:rsid w:val="008E4BB6"/>
    <w:rsid w:val="008E5518"/>
    <w:rsid w:val="008E5C6D"/>
    <w:rsid w:val="008E6A84"/>
    <w:rsid w:val="008F0153"/>
    <w:rsid w:val="008F0CDC"/>
    <w:rsid w:val="008F17A3"/>
    <w:rsid w:val="008F1ED3"/>
    <w:rsid w:val="008F23A5"/>
    <w:rsid w:val="008F418B"/>
    <w:rsid w:val="008F4C29"/>
    <w:rsid w:val="008F70BD"/>
    <w:rsid w:val="008F788F"/>
    <w:rsid w:val="008F7EA2"/>
    <w:rsid w:val="00902722"/>
    <w:rsid w:val="009027BC"/>
    <w:rsid w:val="00902DED"/>
    <w:rsid w:val="009031BB"/>
    <w:rsid w:val="009062E6"/>
    <w:rsid w:val="00911BE5"/>
    <w:rsid w:val="00913CA9"/>
    <w:rsid w:val="009145AE"/>
    <w:rsid w:val="009146CE"/>
    <w:rsid w:val="00914CA7"/>
    <w:rsid w:val="00915C3E"/>
    <w:rsid w:val="009161A8"/>
    <w:rsid w:val="009245F5"/>
    <w:rsid w:val="009249EC"/>
    <w:rsid w:val="00925829"/>
    <w:rsid w:val="009273B3"/>
    <w:rsid w:val="009305B5"/>
    <w:rsid w:val="00940FF7"/>
    <w:rsid w:val="009429D5"/>
    <w:rsid w:val="00942BF1"/>
    <w:rsid w:val="00945180"/>
    <w:rsid w:val="00945428"/>
    <w:rsid w:val="0094607B"/>
    <w:rsid w:val="009463B1"/>
    <w:rsid w:val="00953604"/>
    <w:rsid w:val="0095496B"/>
    <w:rsid w:val="009610DC"/>
    <w:rsid w:val="00961490"/>
    <w:rsid w:val="0096381A"/>
    <w:rsid w:val="00965E04"/>
    <w:rsid w:val="009674AD"/>
    <w:rsid w:val="00970CDC"/>
    <w:rsid w:val="00977010"/>
    <w:rsid w:val="00977D02"/>
    <w:rsid w:val="009809BB"/>
    <w:rsid w:val="0098364B"/>
    <w:rsid w:val="00986A89"/>
    <w:rsid w:val="009911AF"/>
    <w:rsid w:val="00991875"/>
    <w:rsid w:val="00991F92"/>
    <w:rsid w:val="00992985"/>
    <w:rsid w:val="00993889"/>
    <w:rsid w:val="0099551B"/>
    <w:rsid w:val="00997BF1"/>
    <w:rsid w:val="009A089C"/>
    <w:rsid w:val="009A08D9"/>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2D56"/>
    <w:rsid w:val="009E4A58"/>
    <w:rsid w:val="009E5A2D"/>
    <w:rsid w:val="009E5AB2"/>
    <w:rsid w:val="009E6219"/>
    <w:rsid w:val="009F03B3"/>
    <w:rsid w:val="009F516E"/>
    <w:rsid w:val="00A0096C"/>
    <w:rsid w:val="00A01757"/>
    <w:rsid w:val="00A028C0"/>
    <w:rsid w:val="00A02BAE"/>
    <w:rsid w:val="00A06A6B"/>
    <w:rsid w:val="00A07E47"/>
    <w:rsid w:val="00A129D0"/>
    <w:rsid w:val="00A12C33"/>
    <w:rsid w:val="00A138BA"/>
    <w:rsid w:val="00A14C32"/>
    <w:rsid w:val="00A14C8E"/>
    <w:rsid w:val="00A153D9"/>
    <w:rsid w:val="00A15F09"/>
    <w:rsid w:val="00A169B6"/>
    <w:rsid w:val="00A21E88"/>
    <w:rsid w:val="00A2271D"/>
    <w:rsid w:val="00A237D5"/>
    <w:rsid w:val="00A26CA3"/>
    <w:rsid w:val="00A30EFC"/>
    <w:rsid w:val="00A31984"/>
    <w:rsid w:val="00A32D73"/>
    <w:rsid w:val="00A3367B"/>
    <w:rsid w:val="00A33A90"/>
    <w:rsid w:val="00A3597D"/>
    <w:rsid w:val="00A36DD1"/>
    <w:rsid w:val="00A37326"/>
    <w:rsid w:val="00A4006C"/>
    <w:rsid w:val="00A40091"/>
    <w:rsid w:val="00A4030F"/>
    <w:rsid w:val="00A41C79"/>
    <w:rsid w:val="00A41CB5"/>
    <w:rsid w:val="00A42CDF"/>
    <w:rsid w:val="00A4452E"/>
    <w:rsid w:val="00A4472C"/>
    <w:rsid w:val="00A44E69"/>
    <w:rsid w:val="00A4661E"/>
    <w:rsid w:val="00A55BD6"/>
    <w:rsid w:val="00A55D50"/>
    <w:rsid w:val="00A57142"/>
    <w:rsid w:val="00A61EC4"/>
    <w:rsid w:val="00A648CD"/>
    <w:rsid w:val="00A6537A"/>
    <w:rsid w:val="00A67866"/>
    <w:rsid w:val="00A70B07"/>
    <w:rsid w:val="00A723F8"/>
    <w:rsid w:val="00A77CCB"/>
    <w:rsid w:val="00A77DCE"/>
    <w:rsid w:val="00A83D8D"/>
    <w:rsid w:val="00A8446B"/>
    <w:rsid w:val="00A8473F"/>
    <w:rsid w:val="00A862D6"/>
    <w:rsid w:val="00A8715E"/>
    <w:rsid w:val="00A87B1C"/>
    <w:rsid w:val="00A9295B"/>
    <w:rsid w:val="00A93B09"/>
    <w:rsid w:val="00A94247"/>
    <w:rsid w:val="00A952D7"/>
    <w:rsid w:val="00A963F7"/>
    <w:rsid w:val="00A96AD8"/>
    <w:rsid w:val="00AA052C"/>
    <w:rsid w:val="00AA1E45"/>
    <w:rsid w:val="00AA2F7D"/>
    <w:rsid w:val="00AA4286"/>
    <w:rsid w:val="00AA456B"/>
    <w:rsid w:val="00AA4868"/>
    <w:rsid w:val="00AA57F5"/>
    <w:rsid w:val="00AA672E"/>
    <w:rsid w:val="00AA6C8E"/>
    <w:rsid w:val="00AA6EC9"/>
    <w:rsid w:val="00AB41D5"/>
    <w:rsid w:val="00AB6309"/>
    <w:rsid w:val="00AB6C5F"/>
    <w:rsid w:val="00AB7129"/>
    <w:rsid w:val="00AC0898"/>
    <w:rsid w:val="00AC27A6"/>
    <w:rsid w:val="00AC30F7"/>
    <w:rsid w:val="00AC3A5A"/>
    <w:rsid w:val="00AC4D95"/>
    <w:rsid w:val="00AC5B25"/>
    <w:rsid w:val="00AC5DF4"/>
    <w:rsid w:val="00AD0AEF"/>
    <w:rsid w:val="00AD11B7"/>
    <w:rsid w:val="00AD1A94"/>
    <w:rsid w:val="00AD1C05"/>
    <w:rsid w:val="00AD3851"/>
    <w:rsid w:val="00AD4126"/>
    <w:rsid w:val="00AD421C"/>
    <w:rsid w:val="00AD44FA"/>
    <w:rsid w:val="00AE070A"/>
    <w:rsid w:val="00AE101C"/>
    <w:rsid w:val="00AE37E5"/>
    <w:rsid w:val="00AE5EB4"/>
    <w:rsid w:val="00AF0C18"/>
    <w:rsid w:val="00AF47C5"/>
    <w:rsid w:val="00AF5398"/>
    <w:rsid w:val="00B049AF"/>
    <w:rsid w:val="00B07242"/>
    <w:rsid w:val="00B07CD9"/>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37C29"/>
    <w:rsid w:val="00B4346D"/>
    <w:rsid w:val="00B440F4"/>
    <w:rsid w:val="00B447A5"/>
    <w:rsid w:val="00B4654C"/>
    <w:rsid w:val="00B47293"/>
    <w:rsid w:val="00B50E50"/>
    <w:rsid w:val="00B52120"/>
    <w:rsid w:val="00B54ABC"/>
    <w:rsid w:val="00B54DDE"/>
    <w:rsid w:val="00B564B2"/>
    <w:rsid w:val="00B56FBE"/>
    <w:rsid w:val="00B60ACF"/>
    <w:rsid w:val="00B62B58"/>
    <w:rsid w:val="00B65149"/>
    <w:rsid w:val="00B66567"/>
    <w:rsid w:val="00B66F52"/>
    <w:rsid w:val="00B66FE5"/>
    <w:rsid w:val="00B72880"/>
    <w:rsid w:val="00B758BF"/>
    <w:rsid w:val="00B77EC8"/>
    <w:rsid w:val="00B81B1F"/>
    <w:rsid w:val="00B827A6"/>
    <w:rsid w:val="00B831CE"/>
    <w:rsid w:val="00B86677"/>
    <w:rsid w:val="00B87131"/>
    <w:rsid w:val="00B936D1"/>
    <w:rsid w:val="00B939B1"/>
    <w:rsid w:val="00B96D40"/>
    <w:rsid w:val="00B97386"/>
    <w:rsid w:val="00BA263B"/>
    <w:rsid w:val="00BA42B2"/>
    <w:rsid w:val="00BA58D4"/>
    <w:rsid w:val="00BA5B9E"/>
    <w:rsid w:val="00BA645A"/>
    <w:rsid w:val="00BA7C9A"/>
    <w:rsid w:val="00BB5F8F"/>
    <w:rsid w:val="00BB657A"/>
    <w:rsid w:val="00BC1A4E"/>
    <w:rsid w:val="00BC30E9"/>
    <w:rsid w:val="00BC5DC7"/>
    <w:rsid w:val="00BC6B8B"/>
    <w:rsid w:val="00BC73D8"/>
    <w:rsid w:val="00BD52D7"/>
    <w:rsid w:val="00BD5AD2"/>
    <w:rsid w:val="00BE22F3"/>
    <w:rsid w:val="00BE5B52"/>
    <w:rsid w:val="00BE7B8D"/>
    <w:rsid w:val="00BF0993"/>
    <w:rsid w:val="00BF10A9"/>
    <w:rsid w:val="00BF1703"/>
    <w:rsid w:val="00BF1A28"/>
    <w:rsid w:val="00BF231C"/>
    <w:rsid w:val="00BF3116"/>
    <w:rsid w:val="00BF51E5"/>
    <w:rsid w:val="00BF74A6"/>
    <w:rsid w:val="00C013AD"/>
    <w:rsid w:val="00C04904"/>
    <w:rsid w:val="00C056B3"/>
    <w:rsid w:val="00C057BF"/>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5A2"/>
    <w:rsid w:val="00C55A06"/>
    <w:rsid w:val="00C55D03"/>
    <w:rsid w:val="00C56CCE"/>
    <w:rsid w:val="00C601BC"/>
    <w:rsid w:val="00C60287"/>
    <w:rsid w:val="00C6329F"/>
    <w:rsid w:val="00C63340"/>
    <w:rsid w:val="00C643F9"/>
    <w:rsid w:val="00C64C0A"/>
    <w:rsid w:val="00C64E95"/>
    <w:rsid w:val="00C665BA"/>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0B41"/>
    <w:rsid w:val="00CA2D1B"/>
    <w:rsid w:val="00CA375D"/>
    <w:rsid w:val="00CA662A"/>
    <w:rsid w:val="00CA7AFD"/>
    <w:rsid w:val="00CA7C3C"/>
    <w:rsid w:val="00CB0189"/>
    <w:rsid w:val="00CB0BA2"/>
    <w:rsid w:val="00CB1A42"/>
    <w:rsid w:val="00CB1B0C"/>
    <w:rsid w:val="00CB2C0B"/>
    <w:rsid w:val="00CB517D"/>
    <w:rsid w:val="00CB75DA"/>
    <w:rsid w:val="00CC038D"/>
    <w:rsid w:val="00CC08DB"/>
    <w:rsid w:val="00CC39FF"/>
    <w:rsid w:val="00CC3C2F"/>
    <w:rsid w:val="00CC4AC8"/>
    <w:rsid w:val="00CC5233"/>
    <w:rsid w:val="00CC5DE6"/>
    <w:rsid w:val="00CC6E4E"/>
    <w:rsid w:val="00CC6FE8"/>
    <w:rsid w:val="00CC7202"/>
    <w:rsid w:val="00CD0AE1"/>
    <w:rsid w:val="00CD123E"/>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24D6"/>
    <w:rsid w:val="00D4514F"/>
    <w:rsid w:val="00D451E2"/>
    <w:rsid w:val="00D45E89"/>
    <w:rsid w:val="00D45E8D"/>
    <w:rsid w:val="00D466AE"/>
    <w:rsid w:val="00D4734F"/>
    <w:rsid w:val="00D51BF3"/>
    <w:rsid w:val="00D63648"/>
    <w:rsid w:val="00D66846"/>
    <w:rsid w:val="00D675FB"/>
    <w:rsid w:val="00D71F25"/>
    <w:rsid w:val="00D72A9C"/>
    <w:rsid w:val="00D77031"/>
    <w:rsid w:val="00D80A0B"/>
    <w:rsid w:val="00D84941"/>
    <w:rsid w:val="00D84FA1"/>
    <w:rsid w:val="00D851F0"/>
    <w:rsid w:val="00D86DB7"/>
    <w:rsid w:val="00D926D0"/>
    <w:rsid w:val="00D93030"/>
    <w:rsid w:val="00D950E1"/>
    <w:rsid w:val="00D952A6"/>
    <w:rsid w:val="00D967E8"/>
    <w:rsid w:val="00D97F99"/>
    <w:rsid w:val="00DA1E08"/>
    <w:rsid w:val="00DA24F8"/>
    <w:rsid w:val="00DA28E8"/>
    <w:rsid w:val="00DA38D3"/>
    <w:rsid w:val="00DA3932"/>
    <w:rsid w:val="00DA3AFC"/>
    <w:rsid w:val="00DA6285"/>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3E03"/>
    <w:rsid w:val="00DE6E81"/>
    <w:rsid w:val="00DE703F"/>
    <w:rsid w:val="00DE7595"/>
    <w:rsid w:val="00DF1961"/>
    <w:rsid w:val="00DF44DE"/>
    <w:rsid w:val="00DF5F11"/>
    <w:rsid w:val="00E01138"/>
    <w:rsid w:val="00E02DFB"/>
    <w:rsid w:val="00E030F9"/>
    <w:rsid w:val="00E0311A"/>
    <w:rsid w:val="00E03138"/>
    <w:rsid w:val="00E06404"/>
    <w:rsid w:val="00E06665"/>
    <w:rsid w:val="00E11A85"/>
    <w:rsid w:val="00E12495"/>
    <w:rsid w:val="00E15CCD"/>
    <w:rsid w:val="00E167E1"/>
    <w:rsid w:val="00E202EF"/>
    <w:rsid w:val="00E210B5"/>
    <w:rsid w:val="00E22974"/>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1E9A"/>
    <w:rsid w:val="00E62FF9"/>
    <w:rsid w:val="00E635D6"/>
    <w:rsid w:val="00E639BC"/>
    <w:rsid w:val="00E664CC"/>
    <w:rsid w:val="00E70388"/>
    <w:rsid w:val="00E70F92"/>
    <w:rsid w:val="00E74C54"/>
    <w:rsid w:val="00E77A03"/>
    <w:rsid w:val="00E80147"/>
    <w:rsid w:val="00E822E8"/>
    <w:rsid w:val="00E82554"/>
    <w:rsid w:val="00E82606"/>
    <w:rsid w:val="00E846C8"/>
    <w:rsid w:val="00E84957"/>
    <w:rsid w:val="00E84A55"/>
    <w:rsid w:val="00E85BFF"/>
    <w:rsid w:val="00E868E2"/>
    <w:rsid w:val="00E90391"/>
    <w:rsid w:val="00E906C2"/>
    <w:rsid w:val="00E9311F"/>
    <w:rsid w:val="00E934D1"/>
    <w:rsid w:val="00E94AF0"/>
    <w:rsid w:val="00E95D13"/>
    <w:rsid w:val="00E95DD3"/>
    <w:rsid w:val="00E968D3"/>
    <w:rsid w:val="00E969D5"/>
    <w:rsid w:val="00EA58D1"/>
    <w:rsid w:val="00EA61BC"/>
    <w:rsid w:val="00EA681A"/>
    <w:rsid w:val="00EA735B"/>
    <w:rsid w:val="00EB17DE"/>
    <w:rsid w:val="00EB1E69"/>
    <w:rsid w:val="00EB2086"/>
    <w:rsid w:val="00EB5EDF"/>
    <w:rsid w:val="00EB60FE"/>
    <w:rsid w:val="00EB638B"/>
    <w:rsid w:val="00EB74DB"/>
    <w:rsid w:val="00EC0C89"/>
    <w:rsid w:val="00EC5359"/>
    <w:rsid w:val="00EC562A"/>
    <w:rsid w:val="00EC5CE3"/>
    <w:rsid w:val="00EC606E"/>
    <w:rsid w:val="00EC7878"/>
    <w:rsid w:val="00ED067A"/>
    <w:rsid w:val="00ED2B50"/>
    <w:rsid w:val="00EE0350"/>
    <w:rsid w:val="00EE0719"/>
    <w:rsid w:val="00EE0E80"/>
    <w:rsid w:val="00EE54A6"/>
    <w:rsid w:val="00EE5DFC"/>
    <w:rsid w:val="00EE613F"/>
    <w:rsid w:val="00EE7295"/>
    <w:rsid w:val="00EE7869"/>
    <w:rsid w:val="00EF054A"/>
    <w:rsid w:val="00EF3235"/>
    <w:rsid w:val="00EF7E72"/>
    <w:rsid w:val="00F01C7C"/>
    <w:rsid w:val="00F06D37"/>
    <w:rsid w:val="00F07B9D"/>
    <w:rsid w:val="00F107A7"/>
    <w:rsid w:val="00F11586"/>
    <w:rsid w:val="00F1183B"/>
    <w:rsid w:val="00F11C9F"/>
    <w:rsid w:val="00F12263"/>
    <w:rsid w:val="00F1409D"/>
    <w:rsid w:val="00F14214"/>
    <w:rsid w:val="00F157A9"/>
    <w:rsid w:val="00F24891"/>
    <w:rsid w:val="00F25BB6"/>
    <w:rsid w:val="00F26B7E"/>
    <w:rsid w:val="00F27A3B"/>
    <w:rsid w:val="00F31D12"/>
    <w:rsid w:val="00F32D5A"/>
    <w:rsid w:val="00F33817"/>
    <w:rsid w:val="00F36CF5"/>
    <w:rsid w:val="00F420D5"/>
    <w:rsid w:val="00F42F5A"/>
    <w:rsid w:val="00F451EA"/>
    <w:rsid w:val="00F45447"/>
    <w:rsid w:val="00F456C6"/>
    <w:rsid w:val="00F4577B"/>
    <w:rsid w:val="00F46496"/>
    <w:rsid w:val="00F474D0"/>
    <w:rsid w:val="00F50179"/>
    <w:rsid w:val="00F515EE"/>
    <w:rsid w:val="00F5649D"/>
    <w:rsid w:val="00F56511"/>
    <w:rsid w:val="00F6194E"/>
    <w:rsid w:val="00F623AC"/>
    <w:rsid w:val="00F62EFB"/>
    <w:rsid w:val="00F6412A"/>
    <w:rsid w:val="00F65893"/>
    <w:rsid w:val="00F66A4A"/>
    <w:rsid w:val="00F7102F"/>
    <w:rsid w:val="00F71E22"/>
    <w:rsid w:val="00F72142"/>
    <w:rsid w:val="00F7275A"/>
    <w:rsid w:val="00F72AE7"/>
    <w:rsid w:val="00F80095"/>
    <w:rsid w:val="00F81141"/>
    <w:rsid w:val="00F833BA"/>
    <w:rsid w:val="00F84625"/>
    <w:rsid w:val="00F84FD0"/>
    <w:rsid w:val="00F859A8"/>
    <w:rsid w:val="00F86D87"/>
    <w:rsid w:val="00F9108B"/>
    <w:rsid w:val="00F91349"/>
    <w:rsid w:val="00F93A8A"/>
    <w:rsid w:val="00F95248"/>
    <w:rsid w:val="00F956A9"/>
    <w:rsid w:val="00F963ED"/>
    <w:rsid w:val="00F966CF"/>
    <w:rsid w:val="00F96CAE"/>
    <w:rsid w:val="00F97C99"/>
    <w:rsid w:val="00FA0685"/>
    <w:rsid w:val="00FA4DAC"/>
    <w:rsid w:val="00FA662D"/>
    <w:rsid w:val="00FA73B1"/>
    <w:rsid w:val="00FB0CB9"/>
    <w:rsid w:val="00FB1791"/>
    <w:rsid w:val="00FB1A3D"/>
    <w:rsid w:val="00FB231D"/>
    <w:rsid w:val="00FB3D38"/>
    <w:rsid w:val="00FB45F1"/>
    <w:rsid w:val="00FB4A72"/>
    <w:rsid w:val="00FB54E8"/>
    <w:rsid w:val="00FB5A6D"/>
    <w:rsid w:val="00FB7054"/>
    <w:rsid w:val="00FC17B7"/>
    <w:rsid w:val="00FC23A4"/>
    <w:rsid w:val="00FC2CB7"/>
    <w:rsid w:val="00FC4090"/>
    <w:rsid w:val="00FC55B4"/>
    <w:rsid w:val="00FC769E"/>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6DC0977"/>
    <w:rsid w:val="0F7E2752"/>
    <w:rsid w:val="177055EC"/>
    <w:rsid w:val="19D73EA6"/>
    <w:rsid w:val="1B9238A2"/>
    <w:rsid w:val="1FCB1CF5"/>
    <w:rsid w:val="2F0D2A20"/>
    <w:rsid w:val="2FCA31B3"/>
    <w:rsid w:val="37ED5C3B"/>
    <w:rsid w:val="3C553933"/>
    <w:rsid w:val="42B6664E"/>
    <w:rsid w:val="42F160AD"/>
    <w:rsid w:val="44E8017C"/>
    <w:rsid w:val="4B343EFD"/>
    <w:rsid w:val="4E3349EA"/>
    <w:rsid w:val="5080549C"/>
    <w:rsid w:val="51122A03"/>
    <w:rsid w:val="566801AB"/>
    <w:rsid w:val="5D4B6002"/>
    <w:rsid w:val="5F7C4C3F"/>
    <w:rsid w:val="604A469C"/>
    <w:rsid w:val="65ED78BF"/>
    <w:rsid w:val="6EAB06E2"/>
    <w:rsid w:val="72EB6C56"/>
    <w:rsid w:val="77BE2640"/>
    <w:rsid w:val="B9D7869D"/>
    <w:rsid w:val="EF6B427A"/>
    <w:rsid w:val="F7FDA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qFormat="1"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4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2"/>
    <w:qFormat/>
    <w:uiPriority w:val="0"/>
    <w:pPr>
      <w:keepNext/>
      <w:keepLines/>
      <w:spacing w:before="260" w:after="260" w:line="416" w:lineRule="auto"/>
      <w:outlineLvl w:val="2"/>
    </w:pPr>
    <w:rPr>
      <w:b/>
      <w:bCs/>
      <w:sz w:val="32"/>
      <w:szCs w:val="32"/>
    </w:rPr>
  </w:style>
  <w:style w:type="paragraph" w:styleId="5">
    <w:name w:val="heading 4"/>
    <w:basedOn w:val="1"/>
    <w:next w:val="1"/>
    <w:link w:val="43"/>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4"/>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5"/>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6"/>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7"/>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8"/>
    <w:qFormat/>
    <w:uiPriority w:val="0"/>
    <w:pPr>
      <w:keepNext/>
      <w:keepLines/>
      <w:adjustRightInd/>
      <w:spacing w:before="240" w:after="64" w:line="320" w:lineRule="auto"/>
      <w:outlineLvl w:val="8"/>
    </w:pPr>
    <w:rPr>
      <w:rFonts w:ascii="Arial" w:hAnsi="Arial" w:eastAsia="黑体"/>
    </w:rPr>
  </w:style>
  <w:style w:type="character" w:default="1" w:styleId="34">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caption"/>
    <w:basedOn w:val="1"/>
    <w:next w:val="1"/>
    <w:qFormat/>
    <w:uiPriority w:val="0"/>
    <w:pPr>
      <w:adjustRightInd/>
      <w:spacing w:before="152" w:after="160" w:line="240" w:lineRule="auto"/>
    </w:pPr>
    <w:rPr>
      <w:rFonts w:ascii="Arial" w:hAnsi="Arial" w:eastAsia="黑体" w:cs="Arial"/>
      <w:sz w:val="20"/>
      <w:szCs w:val="20"/>
    </w:rPr>
  </w:style>
  <w:style w:type="paragraph" w:styleId="14">
    <w:name w:val="annotation text"/>
    <w:basedOn w:val="1"/>
    <w:link w:val="247"/>
    <w:unhideWhenUsed/>
    <w:qFormat/>
    <w:uiPriority w:val="99"/>
    <w:pPr>
      <w:jc w:val="left"/>
    </w:pPr>
  </w:style>
  <w:style w:type="paragraph" w:styleId="15">
    <w:name w:val="Body Text"/>
    <w:basedOn w:val="1"/>
    <w:link w:val="92"/>
    <w:qFormat/>
    <w:uiPriority w:val="0"/>
    <w:pPr>
      <w:spacing w:after="120"/>
    </w:p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Balloon Text"/>
    <w:basedOn w:val="1"/>
    <w:link w:val="51"/>
    <w:unhideWhenUsed/>
    <w:qFormat/>
    <w:uiPriority w:val="99"/>
    <w:rPr>
      <w:sz w:val="18"/>
      <w:szCs w:val="18"/>
    </w:rPr>
  </w:style>
  <w:style w:type="paragraph" w:styleId="19">
    <w:name w:val="footer"/>
    <w:basedOn w:val="1"/>
    <w:link w:val="50"/>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9"/>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5"/>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Body Text Indent 3"/>
    <w:basedOn w:val="1"/>
    <w:link w:val="252"/>
    <w:unhideWhenUsed/>
    <w:qFormat/>
    <w:uiPriority w:val="99"/>
    <w:pPr>
      <w:spacing w:after="120"/>
      <w:ind w:left="420" w:leftChars="200"/>
    </w:pPr>
    <w:rPr>
      <w:sz w:val="16"/>
      <w:szCs w:val="16"/>
    </w:rPr>
  </w:style>
  <w:style w:type="paragraph" w:styleId="26">
    <w:name w:val="table of figures"/>
    <w:basedOn w:val="1"/>
    <w:next w:val="1"/>
    <w:semiHidden/>
    <w:qFormat/>
    <w:uiPriority w:val="0"/>
    <w:pPr>
      <w:adjustRightInd/>
      <w:spacing w:line="240" w:lineRule="auto"/>
      <w:jc w:val="left"/>
    </w:pPr>
    <w:rPr>
      <w:szCs w:val="24"/>
    </w:rPr>
  </w:style>
  <w:style w:type="paragraph" w:styleId="27">
    <w:name w:val="toc 2"/>
    <w:basedOn w:val="1"/>
    <w:next w:val="1"/>
    <w:unhideWhenUsed/>
    <w:qFormat/>
    <w:uiPriority w:val="39"/>
    <w:pPr>
      <w:tabs>
        <w:tab w:val="right" w:leader="dot" w:pos="9344"/>
      </w:tabs>
      <w:spacing w:line="300" w:lineRule="exact"/>
      <w:ind w:left="210"/>
    </w:pPr>
    <w:rPr>
      <w:rFonts w:ascii="宋体"/>
    </w:rPr>
  </w:style>
  <w:style w:type="paragraph" w:styleId="28">
    <w:name w:val="Body Text 2"/>
    <w:basedOn w:val="1"/>
    <w:link w:val="253"/>
    <w:unhideWhenUsed/>
    <w:qFormat/>
    <w:uiPriority w:val="99"/>
    <w:pPr>
      <w:spacing w:after="120" w:line="480" w:lineRule="auto"/>
    </w:pPr>
  </w:style>
  <w:style w:type="paragraph" w:styleId="29">
    <w:name w:val="Title"/>
    <w:basedOn w:val="1"/>
    <w:link w:val="54"/>
    <w:qFormat/>
    <w:uiPriority w:val="0"/>
    <w:pPr>
      <w:spacing w:before="240" w:after="60"/>
      <w:jc w:val="center"/>
      <w:outlineLvl w:val="0"/>
    </w:pPr>
    <w:rPr>
      <w:rFonts w:ascii="Arial" w:hAnsi="Arial" w:cs="Arial"/>
      <w:b/>
      <w:bCs/>
      <w:sz w:val="32"/>
      <w:szCs w:val="32"/>
    </w:rPr>
  </w:style>
  <w:style w:type="paragraph" w:styleId="30">
    <w:name w:val="annotation subject"/>
    <w:basedOn w:val="14"/>
    <w:next w:val="14"/>
    <w:link w:val="248"/>
    <w:qFormat/>
    <w:uiPriority w:val="99"/>
    <w:pPr>
      <w:adjustRightInd/>
      <w:spacing w:line="240" w:lineRule="auto"/>
    </w:pPr>
    <w:rPr>
      <w:rFonts w:asciiTheme="minorHAnsi" w:hAnsiTheme="minorHAnsi" w:eastAsiaTheme="minorEastAsia" w:cstheme="minorBidi"/>
      <w:b/>
      <w:bCs/>
      <w:szCs w:val="24"/>
    </w:rPr>
  </w:style>
  <w:style w:type="paragraph" w:styleId="31">
    <w:name w:val="Body Text First Indent"/>
    <w:basedOn w:val="15"/>
    <w:link w:val="243"/>
    <w:unhideWhenUsed/>
    <w:qFormat/>
    <w:uiPriority w:val="99"/>
    <w:pPr>
      <w:ind w:firstLine="420" w:firstLineChars="100"/>
    </w:pPr>
  </w:style>
  <w:style w:type="table" w:styleId="33">
    <w:name w:val="Table Grid"/>
    <w:basedOn w:val="3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22"/>
    <w:rPr>
      <w:b/>
      <w:bCs/>
    </w:rPr>
  </w:style>
  <w:style w:type="character" w:styleId="36">
    <w:name w:val="page number"/>
    <w:qFormat/>
    <w:uiPriority w:val="0"/>
    <w:rPr>
      <w:rFonts w:ascii="宋体" w:hAnsi="Times New Roman" w:eastAsia="宋体"/>
      <w:sz w:val="18"/>
    </w:rPr>
  </w:style>
  <w:style w:type="character" w:styleId="37">
    <w:name w:val="Emphasis"/>
    <w:qFormat/>
    <w:uiPriority w:val="20"/>
    <w:rPr>
      <w:i/>
      <w:iCs/>
    </w:rPr>
  </w:style>
  <w:style w:type="character" w:styleId="38">
    <w:name w:val="Hyperlink"/>
    <w:qFormat/>
    <w:uiPriority w:val="99"/>
    <w:rPr>
      <w:rFonts w:ascii="宋体" w:hAnsi="Times New Roman" w:eastAsia="宋体"/>
      <w:color w:val="auto"/>
      <w:spacing w:val="0"/>
      <w:w w:val="100"/>
      <w:position w:val="0"/>
      <w:sz w:val="21"/>
      <w:u w:val="none"/>
      <w:vertAlign w:val="baseline"/>
    </w:rPr>
  </w:style>
  <w:style w:type="character" w:styleId="39">
    <w:name w:val="footnote reference"/>
    <w:semiHidden/>
    <w:qFormat/>
    <w:uiPriority w:val="0"/>
    <w:rPr>
      <w:rFonts w:ascii="宋体" w:hAnsi="宋体" w:eastAsia="宋体" w:cs="Times New Roman"/>
      <w:spacing w:val="0"/>
      <w:sz w:val="18"/>
      <w:vertAlign w:val="superscript"/>
    </w:rPr>
  </w:style>
  <w:style w:type="character" w:customStyle="1" w:styleId="40">
    <w:name w:val="标题 1 字符"/>
    <w:link w:val="2"/>
    <w:qFormat/>
    <w:uiPriority w:val="0"/>
    <w:rPr>
      <w:rFonts w:ascii="Times New Roman" w:hAnsi="Times New Roman" w:eastAsia="宋体" w:cs="Times New Roman"/>
      <w:b/>
      <w:bCs/>
      <w:kern w:val="44"/>
      <w:sz w:val="44"/>
      <w:szCs w:val="44"/>
    </w:rPr>
  </w:style>
  <w:style w:type="character" w:customStyle="1" w:styleId="41">
    <w:name w:val="标题 2 字符"/>
    <w:link w:val="3"/>
    <w:qFormat/>
    <w:uiPriority w:val="0"/>
    <w:rPr>
      <w:rFonts w:ascii="Arial" w:hAnsi="Arial" w:eastAsia="黑体" w:cs="Times New Roman"/>
      <w:b/>
      <w:bCs/>
      <w:sz w:val="32"/>
      <w:szCs w:val="32"/>
    </w:rPr>
  </w:style>
  <w:style w:type="character" w:customStyle="1" w:styleId="42">
    <w:name w:val="标题 3 字符"/>
    <w:link w:val="4"/>
    <w:qFormat/>
    <w:uiPriority w:val="0"/>
    <w:rPr>
      <w:rFonts w:ascii="Times New Roman" w:hAnsi="Times New Roman" w:eastAsia="宋体" w:cs="Times New Roman"/>
      <w:b/>
      <w:bCs/>
      <w:sz w:val="32"/>
      <w:szCs w:val="32"/>
    </w:rPr>
  </w:style>
  <w:style w:type="character" w:customStyle="1" w:styleId="43">
    <w:name w:val="标题 4 字符"/>
    <w:link w:val="5"/>
    <w:qFormat/>
    <w:uiPriority w:val="0"/>
    <w:rPr>
      <w:rFonts w:ascii="Arial" w:hAnsi="Arial" w:eastAsia="黑体" w:cs="Times New Roman"/>
      <w:b/>
      <w:bCs/>
      <w:sz w:val="28"/>
      <w:szCs w:val="28"/>
    </w:rPr>
  </w:style>
  <w:style w:type="character" w:customStyle="1" w:styleId="44">
    <w:name w:val="标题 5 字符"/>
    <w:link w:val="6"/>
    <w:qFormat/>
    <w:uiPriority w:val="0"/>
    <w:rPr>
      <w:rFonts w:ascii="Times New Roman" w:hAnsi="Times New Roman" w:eastAsia="宋体" w:cs="Times New Roman"/>
      <w:b/>
      <w:bCs/>
      <w:sz w:val="28"/>
      <w:szCs w:val="28"/>
    </w:rPr>
  </w:style>
  <w:style w:type="character" w:customStyle="1" w:styleId="45">
    <w:name w:val="标题 6 字符"/>
    <w:link w:val="7"/>
    <w:qFormat/>
    <w:uiPriority w:val="0"/>
    <w:rPr>
      <w:rFonts w:ascii="Arial" w:hAnsi="Arial" w:eastAsia="黑体" w:cs="Times New Roman"/>
      <w:b/>
      <w:bCs/>
      <w:sz w:val="24"/>
      <w:szCs w:val="24"/>
    </w:rPr>
  </w:style>
  <w:style w:type="character" w:customStyle="1" w:styleId="46">
    <w:name w:val="标题 7 字符"/>
    <w:link w:val="8"/>
    <w:qFormat/>
    <w:uiPriority w:val="0"/>
    <w:rPr>
      <w:rFonts w:ascii="Times New Roman" w:hAnsi="Times New Roman" w:eastAsia="宋体" w:cs="Times New Roman"/>
      <w:b/>
      <w:bCs/>
      <w:sz w:val="24"/>
      <w:szCs w:val="24"/>
    </w:rPr>
  </w:style>
  <w:style w:type="character" w:customStyle="1" w:styleId="47">
    <w:name w:val="标题 8 字符"/>
    <w:link w:val="9"/>
    <w:qFormat/>
    <w:uiPriority w:val="0"/>
    <w:rPr>
      <w:rFonts w:ascii="Arial" w:hAnsi="Arial" w:eastAsia="黑体" w:cs="Times New Roman"/>
      <w:sz w:val="24"/>
      <w:szCs w:val="24"/>
    </w:rPr>
  </w:style>
  <w:style w:type="character" w:customStyle="1" w:styleId="48">
    <w:name w:val="标题 9 字符"/>
    <w:link w:val="10"/>
    <w:qFormat/>
    <w:uiPriority w:val="0"/>
    <w:rPr>
      <w:rFonts w:ascii="Arial" w:hAnsi="Arial" w:eastAsia="黑体" w:cs="Times New Roman"/>
      <w:szCs w:val="21"/>
    </w:rPr>
  </w:style>
  <w:style w:type="character" w:customStyle="1" w:styleId="49">
    <w:name w:val="页眉 字符"/>
    <w:link w:val="20"/>
    <w:qFormat/>
    <w:uiPriority w:val="99"/>
    <w:rPr>
      <w:rFonts w:ascii="Times New Roman" w:hAnsi="Times New Roman" w:eastAsia="宋体" w:cs="Times New Roman"/>
      <w:sz w:val="18"/>
      <w:szCs w:val="18"/>
    </w:rPr>
  </w:style>
  <w:style w:type="character" w:customStyle="1" w:styleId="50">
    <w:name w:val="页脚 字符"/>
    <w:link w:val="19"/>
    <w:qFormat/>
    <w:uiPriority w:val="99"/>
    <w:rPr>
      <w:rFonts w:ascii="宋体" w:hAnsi="Times New Roman" w:eastAsia="宋体" w:cs="Times New Roman"/>
      <w:sz w:val="18"/>
      <w:szCs w:val="18"/>
    </w:rPr>
  </w:style>
  <w:style w:type="character" w:customStyle="1" w:styleId="51">
    <w:name w:val="批注框文本 字符"/>
    <w:link w:val="18"/>
    <w:semiHidden/>
    <w:qFormat/>
    <w:uiPriority w:val="99"/>
    <w:rPr>
      <w:sz w:val="18"/>
      <w:szCs w:val="18"/>
    </w:rPr>
  </w:style>
  <w:style w:type="paragraph" w:customStyle="1" w:styleId="52">
    <w:name w:val="引用1"/>
    <w:basedOn w:val="1"/>
    <w:next w:val="1"/>
    <w:link w:val="53"/>
    <w:qFormat/>
    <w:uiPriority w:val="29"/>
    <w:rPr>
      <w:i/>
      <w:iCs/>
      <w:color w:val="000000"/>
    </w:rPr>
  </w:style>
  <w:style w:type="character" w:customStyle="1" w:styleId="53">
    <w:name w:val="引用 Char"/>
    <w:link w:val="52"/>
    <w:qFormat/>
    <w:uiPriority w:val="29"/>
    <w:rPr>
      <w:i/>
      <w:iCs/>
      <w:color w:val="000000"/>
    </w:rPr>
  </w:style>
  <w:style w:type="character" w:customStyle="1" w:styleId="54">
    <w:name w:val="标题 字符"/>
    <w:link w:val="29"/>
    <w:qFormat/>
    <w:uiPriority w:val="0"/>
    <w:rPr>
      <w:rFonts w:ascii="Arial" w:hAnsi="Arial" w:eastAsia="宋体" w:cs="Arial"/>
      <w:b/>
      <w:bCs/>
      <w:sz w:val="32"/>
      <w:szCs w:val="32"/>
    </w:rPr>
  </w:style>
  <w:style w:type="paragraph" w:customStyle="1" w:styleId="5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7">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8">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9">
    <w:name w:val="标准书眉一"/>
    <w:qFormat/>
    <w:uiPriority w:val="0"/>
    <w:pPr>
      <w:jc w:val="both"/>
    </w:pPr>
    <w:rPr>
      <w:rFonts w:ascii="Times New Roman" w:hAnsi="Times New Roman" w:eastAsia="宋体" w:cs="Times New Roman"/>
      <w:lang w:val="en-US" w:eastAsia="zh-CN" w:bidi="ar-SA"/>
    </w:rPr>
  </w:style>
  <w:style w:type="paragraph" w:customStyle="1" w:styleId="60">
    <w:name w:val="标准文件_ICS"/>
    <w:basedOn w:val="1"/>
    <w:qFormat/>
    <w:uiPriority w:val="0"/>
    <w:pPr>
      <w:spacing w:line="0" w:lineRule="atLeast"/>
    </w:pPr>
    <w:rPr>
      <w:rFonts w:ascii="黑体" w:hAnsi="宋体" w:eastAsia="黑体"/>
    </w:rPr>
  </w:style>
  <w:style w:type="paragraph" w:customStyle="1" w:styleId="61">
    <w:name w:val="标准文件_标准正文"/>
    <w:basedOn w:val="1"/>
    <w:next w:val="62"/>
    <w:qFormat/>
    <w:uiPriority w:val="0"/>
    <w:pPr>
      <w:snapToGrid w:val="0"/>
      <w:ind w:firstLine="200" w:firstLineChars="200"/>
    </w:pPr>
    <w:rPr>
      <w:kern w:val="0"/>
    </w:rPr>
  </w:style>
  <w:style w:type="paragraph" w:customStyle="1" w:styleId="62">
    <w:name w:val="标准文件_段"/>
    <w:link w:val="19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
    <w:name w:val="标准文件_版本"/>
    <w:basedOn w:val="61"/>
    <w:qFormat/>
    <w:uiPriority w:val="0"/>
    <w:pPr>
      <w:adjustRightInd/>
      <w:snapToGrid/>
      <w:ind w:firstLine="0" w:firstLineChars="0"/>
    </w:pPr>
    <w:rPr>
      <w:rFonts w:ascii="宋体" w:hAnsi="宋体"/>
      <w:kern w:val="2"/>
    </w:rPr>
  </w:style>
  <w:style w:type="paragraph" w:customStyle="1" w:styleId="64">
    <w:name w:val="标准文件_标准部门"/>
    <w:basedOn w:val="1"/>
    <w:qFormat/>
    <w:uiPriority w:val="0"/>
    <w:pPr>
      <w:jc w:val="center"/>
    </w:pPr>
    <w:rPr>
      <w:rFonts w:ascii="黑体" w:eastAsia="黑体"/>
      <w:kern w:val="0"/>
      <w:sz w:val="44"/>
    </w:rPr>
  </w:style>
  <w:style w:type="paragraph" w:customStyle="1" w:styleId="65">
    <w:name w:val="标准文件_标准代替"/>
    <w:basedOn w:val="1"/>
    <w:next w:val="1"/>
    <w:qFormat/>
    <w:uiPriority w:val="0"/>
    <w:pPr>
      <w:spacing w:line="310" w:lineRule="exact"/>
      <w:jc w:val="right"/>
    </w:pPr>
    <w:rPr>
      <w:rFonts w:ascii="宋体" w:hAnsi="宋体"/>
      <w:kern w:val="0"/>
    </w:rPr>
  </w:style>
  <w:style w:type="paragraph" w:customStyle="1" w:styleId="66">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7">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8">
    <w:name w:val="标准文件_页眉偶数页"/>
    <w:basedOn w:val="67"/>
    <w:next w:val="1"/>
    <w:qFormat/>
    <w:uiPriority w:val="0"/>
    <w:pPr>
      <w:jc w:val="left"/>
    </w:pPr>
  </w:style>
  <w:style w:type="paragraph" w:customStyle="1" w:styleId="69">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70">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1">
    <w:name w:val="标准文件_二级条标题"/>
    <w:next w:val="62"/>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72">
    <w:name w:val="标准文件_发布"/>
    <w:qFormat/>
    <w:uiPriority w:val="0"/>
    <w:rPr>
      <w:rFonts w:ascii="黑体" w:eastAsia="黑体"/>
      <w:spacing w:val="0"/>
      <w:w w:val="100"/>
      <w:position w:val="3"/>
      <w:sz w:val="28"/>
    </w:rPr>
  </w:style>
  <w:style w:type="paragraph" w:customStyle="1" w:styleId="73">
    <w:name w:val="标准文件_方框数字列项"/>
    <w:basedOn w:val="62"/>
    <w:qFormat/>
    <w:uiPriority w:val="0"/>
    <w:pPr>
      <w:numPr>
        <w:ilvl w:val="0"/>
        <w:numId w:val="3"/>
      </w:numPr>
      <w:ind w:firstLine="0" w:firstLineChars="0"/>
    </w:pPr>
  </w:style>
  <w:style w:type="paragraph" w:customStyle="1" w:styleId="74">
    <w:name w:val="标准文件_封面标准编号"/>
    <w:basedOn w:val="1"/>
    <w:next w:val="65"/>
    <w:qFormat/>
    <w:uiPriority w:val="0"/>
    <w:pPr>
      <w:spacing w:line="310" w:lineRule="exact"/>
      <w:jc w:val="right"/>
    </w:pPr>
    <w:rPr>
      <w:rFonts w:ascii="黑体" w:eastAsia="黑体"/>
      <w:kern w:val="0"/>
      <w:sz w:val="28"/>
    </w:rPr>
  </w:style>
  <w:style w:type="paragraph" w:customStyle="1" w:styleId="75">
    <w:name w:val="标准文件_封面标准分类号"/>
    <w:basedOn w:val="1"/>
    <w:qFormat/>
    <w:uiPriority w:val="0"/>
    <w:rPr>
      <w:rFonts w:ascii="黑体" w:eastAsia="黑体"/>
      <w:b/>
      <w:kern w:val="0"/>
      <w:sz w:val="28"/>
    </w:rPr>
  </w:style>
  <w:style w:type="paragraph" w:customStyle="1" w:styleId="76">
    <w:name w:val="标准文件_封面标准名称"/>
    <w:basedOn w:val="1"/>
    <w:qFormat/>
    <w:uiPriority w:val="0"/>
    <w:pPr>
      <w:spacing w:line="240" w:lineRule="auto"/>
      <w:jc w:val="center"/>
    </w:pPr>
    <w:rPr>
      <w:rFonts w:ascii="黑体" w:eastAsia="黑体"/>
      <w:kern w:val="0"/>
      <w:sz w:val="52"/>
    </w:rPr>
  </w:style>
  <w:style w:type="paragraph" w:customStyle="1" w:styleId="77">
    <w:name w:val="标准文件_封面标准英文名称"/>
    <w:basedOn w:val="1"/>
    <w:qFormat/>
    <w:uiPriority w:val="0"/>
    <w:pPr>
      <w:spacing w:line="240" w:lineRule="auto"/>
      <w:jc w:val="center"/>
    </w:pPr>
    <w:rPr>
      <w:rFonts w:ascii="黑体" w:eastAsia="黑体"/>
      <w:b/>
      <w:sz w:val="28"/>
    </w:rPr>
  </w:style>
  <w:style w:type="paragraph" w:customStyle="1" w:styleId="78">
    <w:name w:val="标准文件_封面发布日期"/>
    <w:basedOn w:val="1"/>
    <w:qFormat/>
    <w:uiPriority w:val="0"/>
    <w:pPr>
      <w:spacing w:line="310" w:lineRule="exact"/>
    </w:pPr>
    <w:rPr>
      <w:rFonts w:ascii="黑体" w:eastAsia="黑体"/>
      <w:kern w:val="0"/>
      <w:sz w:val="28"/>
    </w:rPr>
  </w:style>
  <w:style w:type="paragraph" w:customStyle="1" w:styleId="79">
    <w:name w:val="标准文件_封面密级"/>
    <w:basedOn w:val="1"/>
    <w:qFormat/>
    <w:uiPriority w:val="0"/>
    <w:rPr>
      <w:rFonts w:eastAsia="黑体"/>
      <w:sz w:val="32"/>
    </w:rPr>
  </w:style>
  <w:style w:type="paragraph" w:customStyle="1" w:styleId="80">
    <w:name w:val="标准文件_封面实施日期"/>
    <w:basedOn w:val="1"/>
    <w:qFormat/>
    <w:uiPriority w:val="0"/>
    <w:pPr>
      <w:spacing w:line="310" w:lineRule="exact"/>
      <w:jc w:val="right"/>
    </w:pPr>
    <w:rPr>
      <w:rFonts w:ascii="黑体" w:eastAsia="黑体"/>
      <w:sz w:val="28"/>
    </w:rPr>
  </w:style>
  <w:style w:type="paragraph" w:customStyle="1" w:styleId="81">
    <w:name w:val="标准文件_封面抬头"/>
    <w:basedOn w:val="62"/>
    <w:qFormat/>
    <w:uiPriority w:val="0"/>
    <w:pPr>
      <w:adjustRightInd w:val="0"/>
      <w:spacing w:line="800" w:lineRule="exact"/>
      <w:ind w:firstLine="0" w:firstLineChars="0"/>
      <w:jc w:val="distribute"/>
    </w:pPr>
    <w:rPr>
      <w:rFonts w:ascii="黑体" w:eastAsia="黑体"/>
      <w:b/>
      <w:sz w:val="64"/>
    </w:rPr>
  </w:style>
  <w:style w:type="paragraph" w:customStyle="1" w:styleId="82">
    <w:name w:val="标准文件_附录标识"/>
    <w:next w:val="62"/>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83">
    <w:name w:val="标准文件_附录表标题"/>
    <w:next w:val="62"/>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84">
    <w:name w:val="标准文件_附录一级条标题"/>
    <w:next w:val="62"/>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5">
    <w:name w:val="标准文件_附录二级条标题"/>
    <w:basedOn w:val="84"/>
    <w:next w:val="62"/>
    <w:qFormat/>
    <w:uiPriority w:val="0"/>
    <w:pPr>
      <w:widowControl/>
      <w:numPr>
        <w:ilvl w:val="2"/>
      </w:numPr>
      <w:wordWrap w:val="0"/>
      <w:overflowPunct w:val="0"/>
      <w:autoSpaceDE w:val="0"/>
      <w:autoSpaceDN w:val="0"/>
      <w:textAlignment w:val="baseline"/>
      <w:outlineLvl w:val="3"/>
    </w:pPr>
  </w:style>
  <w:style w:type="paragraph" w:customStyle="1" w:styleId="86">
    <w:name w:val="标准文件_附录公式"/>
    <w:basedOn w:val="61"/>
    <w:next w:val="61"/>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7">
    <w:name w:val="标准文件_附录三级条标题"/>
    <w:next w:val="62"/>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8">
    <w:name w:val="标准文件_附录四级条标题"/>
    <w:next w:val="62"/>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9">
    <w:name w:val="标准文件_附录图标题"/>
    <w:next w:val="62"/>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90">
    <w:name w:val="标准文件_附录五级条标题"/>
    <w:next w:val="62"/>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91">
    <w:name w:val="标准文件_附录英文标识"/>
    <w:next w:val="15"/>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2">
    <w:name w:val="正文文本 字符"/>
    <w:link w:val="15"/>
    <w:qFormat/>
    <w:uiPriority w:val="0"/>
    <w:rPr>
      <w:rFonts w:ascii="Times New Roman" w:hAnsi="Times New Roman" w:eastAsia="宋体" w:cs="Times New Roman"/>
      <w:szCs w:val="20"/>
    </w:rPr>
  </w:style>
  <w:style w:type="paragraph" w:customStyle="1" w:styleId="93">
    <w:name w:val="标准文件_附录章标题"/>
    <w:next w:val="62"/>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4">
    <w:name w:val="标准文件_公式后的破折号"/>
    <w:basedOn w:val="62"/>
    <w:next w:val="62"/>
    <w:qFormat/>
    <w:uiPriority w:val="0"/>
    <w:pPr>
      <w:ind w:left="488" w:leftChars="200" w:hanging="289" w:hangingChars="290"/>
    </w:pPr>
  </w:style>
  <w:style w:type="paragraph" w:customStyle="1" w:styleId="95">
    <w:name w:val="标准文件_前言、引言标题"/>
    <w:next w:val="1"/>
    <w:qFormat/>
    <w:uiPriority w:val="0"/>
    <w:pPr>
      <w:numPr>
        <w:ilvl w:val="0"/>
        <w:numId w:val="8"/>
      </w:numPr>
      <w:shd w:val="clear" w:color="FFFFFF" w:fill="FFFFFF"/>
      <w:spacing w:afterLines="150"/>
      <w:jc w:val="center"/>
      <w:outlineLvl w:val="0"/>
    </w:pPr>
    <w:rPr>
      <w:rFonts w:ascii="黑体" w:hAnsi="Times New Roman" w:eastAsia="黑体" w:cs="Times New Roman"/>
      <w:sz w:val="32"/>
      <w:lang w:val="en-US" w:eastAsia="zh-CN" w:bidi="ar-SA"/>
    </w:rPr>
  </w:style>
  <w:style w:type="paragraph" w:customStyle="1" w:styleId="96">
    <w:name w:val="标准文件_目次、标准名称标题"/>
    <w:basedOn w:val="95"/>
    <w:next w:val="62"/>
    <w:qFormat/>
    <w:uiPriority w:val="0"/>
    <w:pPr>
      <w:spacing w:line="460" w:lineRule="exact"/>
      <w:ind w:left="0" w:firstLine="0"/>
    </w:pPr>
  </w:style>
  <w:style w:type="paragraph" w:customStyle="1" w:styleId="97">
    <w:name w:val="标准文件_目录标题"/>
    <w:basedOn w:val="1"/>
    <w:qFormat/>
    <w:uiPriority w:val="0"/>
    <w:pPr>
      <w:spacing w:afterLines="150" w:line="240" w:lineRule="auto"/>
      <w:jc w:val="center"/>
    </w:pPr>
    <w:rPr>
      <w:rFonts w:ascii="黑体" w:eastAsia="黑体"/>
      <w:sz w:val="32"/>
    </w:rPr>
  </w:style>
  <w:style w:type="paragraph" w:customStyle="1" w:styleId="98">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9">
    <w:name w:val="标准文件_破折号列项（二级）"/>
    <w:basedOn w:val="98"/>
    <w:qFormat/>
    <w:uiPriority w:val="0"/>
    <w:pPr>
      <w:numPr>
        <w:numId w:val="10"/>
      </w:numPr>
    </w:pPr>
  </w:style>
  <w:style w:type="paragraph" w:customStyle="1" w:styleId="100">
    <w:name w:val="标准文件_三级条标题"/>
    <w:basedOn w:val="71"/>
    <w:next w:val="62"/>
    <w:qFormat/>
    <w:uiPriority w:val="0"/>
    <w:pPr>
      <w:widowControl/>
      <w:numPr>
        <w:ilvl w:val="4"/>
      </w:numPr>
      <w:outlineLvl w:val="3"/>
    </w:pPr>
  </w:style>
  <w:style w:type="character" w:customStyle="1" w:styleId="101">
    <w:name w:val="不明显参考1"/>
    <w:qFormat/>
    <w:uiPriority w:val="31"/>
    <w:rPr>
      <w:smallCaps/>
      <w:color w:val="C0504D"/>
      <w:u w:val="single"/>
    </w:rPr>
  </w:style>
  <w:style w:type="paragraph" w:customStyle="1" w:styleId="102">
    <w:name w:val="标准文件_示例后续"/>
    <w:basedOn w:val="1"/>
    <w:qFormat/>
    <w:uiPriority w:val="0"/>
    <w:pPr>
      <w:adjustRightInd/>
      <w:spacing w:line="240" w:lineRule="auto"/>
      <w:ind w:firstLine="200" w:firstLineChars="200"/>
    </w:pPr>
    <w:rPr>
      <w:sz w:val="18"/>
      <w:szCs w:val="24"/>
    </w:rPr>
  </w:style>
  <w:style w:type="paragraph" w:customStyle="1" w:styleId="103">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4">
    <w:name w:val="标准文件_四级条标题"/>
    <w:next w:val="62"/>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5">
    <w:name w:val="脚注文本 字符"/>
    <w:link w:val="23"/>
    <w:semiHidden/>
    <w:qFormat/>
    <w:uiPriority w:val="0"/>
    <w:rPr>
      <w:rFonts w:ascii="宋体" w:hAnsi="Times New Roman" w:eastAsia="宋体" w:cs="Times New Roman"/>
      <w:sz w:val="18"/>
      <w:szCs w:val="18"/>
    </w:rPr>
  </w:style>
  <w:style w:type="paragraph" w:customStyle="1" w:styleId="106">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7">
    <w:name w:val="标准文件_图表脚注"/>
    <w:basedOn w:val="1"/>
    <w:next w:val="62"/>
    <w:qFormat/>
    <w:uiPriority w:val="0"/>
    <w:pPr>
      <w:numPr>
        <w:ilvl w:val="0"/>
        <w:numId w:val="12"/>
      </w:numPr>
      <w:spacing w:line="240" w:lineRule="auto"/>
      <w:jc w:val="left"/>
    </w:pPr>
    <w:rPr>
      <w:rFonts w:ascii="宋体" w:hAnsi="宋体"/>
      <w:sz w:val="18"/>
    </w:rPr>
  </w:style>
  <w:style w:type="character" w:customStyle="1" w:styleId="108">
    <w:name w:val="标准文件_图表脚注内容"/>
    <w:qFormat/>
    <w:uiPriority w:val="0"/>
    <w:rPr>
      <w:rFonts w:ascii="宋体" w:hAnsi="宋体" w:eastAsia="宋体" w:cs="Times New Roman"/>
      <w:spacing w:val="0"/>
      <w:sz w:val="18"/>
      <w:vertAlign w:val="superscript"/>
    </w:rPr>
  </w:style>
  <w:style w:type="paragraph" w:customStyle="1" w:styleId="109">
    <w:name w:val="标准文件_五级条标题"/>
    <w:next w:val="62"/>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10">
    <w:name w:val="标准文件_章标题"/>
    <w:next w:val="62"/>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11">
    <w:name w:val="标准文件_一级条标题"/>
    <w:basedOn w:val="110"/>
    <w:next w:val="62"/>
    <w:qFormat/>
    <w:uiPriority w:val="0"/>
    <w:pPr>
      <w:numPr>
        <w:ilvl w:val="2"/>
      </w:numPr>
      <w:spacing w:beforeLines="50" w:afterLines="50"/>
      <w:outlineLvl w:val="1"/>
    </w:pPr>
  </w:style>
  <w:style w:type="paragraph" w:customStyle="1" w:styleId="112">
    <w:name w:val="标准文件_一致程度"/>
    <w:basedOn w:val="1"/>
    <w:qFormat/>
    <w:uiPriority w:val="0"/>
    <w:pPr>
      <w:spacing w:line="440" w:lineRule="exact"/>
      <w:jc w:val="center"/>
    </w:pPr>
    <w:rPr>
      <w:sz w:val="28"/>
    </w:rPr>
  </w:style>
  <w:style w:type="paragraph" w:customStyle="1" w:styleId="113">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4">
    <w:name w:val="标准文件_英文图表脚注"/>
    <w:basedOn w:val="61"/>
    <w:qFormat/>
    <w:uiPriority w:val="0"/>
    <w:pPr>
      <w:widowControl/>
      <w:adjustRightInd/>
      <w:snapToGrid/>
      <w:spacing w:line="240" w:lineRule="auto"/>
      <w:ind w:left="79" w:hanging="79" w:hangingChars="80"/>
    </w:pPr>
    <w:rPr>
      <w:rFonts w:ascii="宋体" w:hAnsi="宋体"/>
    </w:rPr>
  </w:style>
  <w:style w:type="paragraph" w:customStyle="1" w:styleId="115">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6">
    <w:name w:val="标准文件_英文注："/>
    <w:basedOn w:val="1"/>
    <w:next w:val="62"/>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7">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8">
    <w:name w:val="标准文件_正文表标题"/>
    <w:next w:val="62"/>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9">
    <w:name w:val="标准文件_正文公式"/>
    <w:basedOn w:val="1"/>
    <w:next w:val="61"/>
    <w:qFormat/>
    <w:uiPriority w:val="0"/>
    <w:pPr>
      <w:tabs>
        <w:tab w:val="center" w:pos="4678"/>
        <w:tab w:val="right" w:leader="middleDot" w:pos="9356"/>
      </w:tabs>
      <w:spacing w:line="240" w:lineRule="auto"/>
    </w:pPr>
    <w:rPr>
      <w:rFonts w:ascii="宋体" w:hAnsi="宋体"/>
    </w:rPr>
  </w:style>
  <w:style w:type="paragraph" w:customStyle="1" w:styleId="120">
    <w:name w:val="标准文件_正文图标题"/>
    <w:next w:val="62"/>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1">
    <w:name w:val="标准文件_正文英文表标题"/>
    <w:next w:val="62"/>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2">
    <w:name w:val="标准文件_正文英文图标题"/>
    <w:next w:val="62"/>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3">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4">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5">
    <w:name w:val="发布部门"/>
    <w:next w:val="62"/>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7">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1">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2">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3">
    <w:name w:val="封面正文"/>
    <w:qFormat/>
    <w:uiPriority w:val="0"/>
    <w:pPr>
      <w:jc w:val="both"/>
    </w:pPr>
    <w:rPr>
      <w:rFonts w:ascii="Times New Roman" w:hAnsi="Times New Roman" w:eastAsia="宋体" w:cs="Times New Roman"/>
      <w:lang w:val="en-US" w:eastAsia="zh-CN" w:bidi="ar-SA"/>
    </w:rPr>
  </w:style>
  <w:style w:type="paragraph" w:customStyle="1" w:styleId="134">
    <w:name w:val="附录二级无标题条"/>
    <w:basedOn w:val="1"/>
    <w:next w:val="62"/>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5">
    <w:name w:val="附录三级无标题条"/>
    <w:basedOn w:val="134"/>
    <w:next w:val="62"/>
    <w:qFormat/>
    <w:uiPriority w:val="0"/>
    <w:pPr>
      <w:outlineLvl w:val="4"/>
    </w:pPr>
  </w:style>
  <w:style w:type="paragraph" w:customStyle="1" w:styleId="136">
    <w:name w:val="附录四级无标题条"/>
    <w:basedOn w:val="135"/>
    <w:next w:val="62"/>
    <w:qFormat/>
    <w:uiPriority w:val="0"/>
    <w:pPr>
      <w:outlineLvl w:val="5"/>
    </w:pPr>
  </w:style>
  <w:style w:type="paragraph" w:customStyle="1" w:styleId="137">
    <w:name w:val="附录图"/>
    <w:next w:val="62"/>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8">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9">
    <w:name w:val="附录五级无标题条"/>
    <w:basedOn w:val="136"/>
    <w:next w:val="62"/>
    <w:qFormat/>
    <w:uiPriority w:val="0"/>
    <w:pPr>
      <w:outlineLvl w:val="6"/>
    </w:pPr>
  </w:style>
  <w:style w:type="paragraph" w:customStyle="1" w:styleId="140">
    <w:name w:val="附录性质"/>
    <w:basedOn w:val="1"/>
    <w:qFormat/>
    <w:uiPriority w:val="0"/>
    <w:pPr>
      <w:widowControl/>
      <w:adjustRightInd/>
      <w:jc w:val="center"/>
    </w:pPr>
    <w:rPr>
      <w:rFonts w:ascii="黑体" w:eastAsia="黑体"/>
    </w:rPr>
  </w:style>
  <w:style w:type="paragraph" w:customStyle="1" w:styleId="141">
    <w:name w:val="附录一级无标题条"/>
    <w:basedOn w:val="93"/>
    <w:next w:val="62"/>
    <w:qFormat/>
    <w:uiPriority w:val="0"/>
    <w:pPr>
      <w:autoSpaceDN w:val="0"/>
      <w:outlineLvl w:val="2"/>
    </w:pPr>
    <w:rPr>
      <w:rFonts w:ascii="宋体" w:hAnsi="宋体" w:eastAsia="宋体"/>
    </w:rPr>
  </w:style>
  <w:style w:type="character" w:customStyle="1" w:styleId="142">
    <w:name w:val="个人答复风格"/>
    <w:qFormat/>
    <w:uiPriority w:val="0"/>
    <w:rPr>
      <w:rFonts w:ascii="Arial" w:hAnsi="Arial" w:eastAsia="宋体" w:cs="Arial"/>
      <w:color w:val="auto"/>
      <w:spacing w:val="0"/>
      <w:sz w:val="20"/>
    </w:rPr>
  </w:style>
  <w:style w:type="character" w:customStyle="1" w:styleId="143">
    <w:name w:val="个人撰写风格"/>
    <w:qFormat/>
    <w:uiPriority w:val="0"/>
    <w:rPr>
      <w:rFonts w:ascii="Arial" w:hAnsi="Arial" w:eastAsia="宋体" w:cs="Arial"/>
      <w:color w:val="auto"/>
      <w:spacing w:val="0"/>
      <w:sz w:val="20"/>
    </w:rPr>
  </w:style>
  <w:style w:type="paragraph" w:customStyle="1" w:styleId="144">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5">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6">
    <w:name w:val="列项·"/>
    <w:basedOn w:val="62"/>
    <w:qFormat/>
    <w:uiPriority w:val="0"/>
    <w:pPr>
      <w:tabs>
        <w:tab w:val="left" w:pos="840"/>
      </w:tabs>
    </w:pPr>
  </w:style>
  <w:style w:type="paragraph" w:customStyle="1" w:styleId="14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8">
    <w:name w:val="目录 21"/>
    <w:basedOn w:val="1"/>
    <w:next w:val="1"/>
    <w:semiHidden/>
    <w:qFormat/>
    <w:uiPriority w:val="0"/>
    <w:pPr>
      <w:adjustRightInd/>
      <w:spacing w:line="240" w:lineRule="auto"/>
      <w:jc w:val="left"/>
    </w:pPr>
    <w:rPr>
      <w:bCs/>
      <w:iCs/>
    </w:rPr>
  </w:style>
  <w:style w:type="paragraph" w:customStyle="1" w:styleId="149">
    <w:name w:val="目录 31"/>
    <w:basedOn w:val="1"/>
    <w:next w:val="1"/>
    <w:semiHidden/>
    <w:qFormat/>
    <w:uiPriority w:val="0"/>
    <w:pPr>
      <w:spacing w:line="240" w:lineRule="auto"/>
    </w:pPr>
    <w:rPr>
      <w:rFonts w:ascii="宋体" w:hAnsi="宋体"/>
      <w:iCs/>
    </w:rPr>
  </w:style>
  <w:style w:type="paragraph" w:customStyle="1" w:styleId="150">
    <w:name w:val="目录 41"/>
    <w:basedOn w:val="1"/>
    <w:next w:val="1"/>
    <w:semiHidden/>
    <w:qFormat/>
    <w:uiPriority w:val="0"/>
    <w:pPr>
      <w:adjustRightInd/>
      <w:spacing w:line="240" w:lineRule="auto"/>
      <w:jc w:val="left"/>
    </w:pPr>
  </w:style>
  <w:style w:type="paragraph" w:customStyle="1" w:styleId="151">
    <w:name w:val="目录 51"/>
    <w:basedOn w:val="1"/>
    <w:next w:val="1"/>
    <w:semiHidden/>
    <w:qFormat/>
    <w:uiPriority w:val="0"/>
    <w:pPr>
      <w:spacing w:line="240" w:lineRule="auto"/>
    </w:pPr>
    <w:rPr>
      <w:rFonts w:ascii="宋体" w:hAnsi="宋体"/>
    </w:rPr>
  </w:style>
  <w:style w:type="paragraph" w:customStyle="1" w:styleId="152">
    <w:name w:val="目录 61"/>
    <w:basedOn w:val="1"/>
    <w:next w:val="1"/>
    <w:semiHidden/>
    <w:qFormat/>
    <w:uiPriority w:val="0"/>
    <w:pPr>
      <w:adjustRightInd/>
      <w:spacing w:line="240" w:lineRule="auto"/>
      <w:jc w:val="left"/>
    </w:pPr>
  </w:style>
  <w:style w:type="paragraph" w:customStyle="1" w:styleId="153">
    <w:name w:val="目录 71"/>
    <w:basedOn w:val="152"/>
    <w:semiHidden/>
    <w:qFormat/>
    <w:uiPriority w:val="0"/>
    <w:pPr>
      <w:ind w:left="1260"/>
    </w:pPr>
  </w:style>
  <w:style w:type="paragraph" w:customStyle="1" w:styleId="154">
    <w:name w:val="目录 81"/>
    <w:basedOn w:val="153"/>
    <w:semiHidden/>
    <w:qFormat/>
    <w:uiPriority w:val="0"/>
    <w:pPr>
      <w:ind w:left="1470"/>
    </w:pPr>
  </w:style>
  <w:style w:type="paragraph" w:customStyle="1" w:styleId="155">
    <w:name w:val="目录 91"/>
    <w:basedOn w:val="154"/>
    <w:semiHidden/>
    <w:qFormat/>
    <w:uiPriority w:val="0"/>
    <w:pPr>
      <w:ind w:left="1680"/>
    </w:pPr>
  </w:style>
  <w:style w:type="paragraph" w:customStyle="1" w:styleId="15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7">
    <w:name w:val="其他发布部门"/>
    <w:basedOn w:val="125"/>
    <w:qFormat/>
    <w:uiPriority w:val="0"/>
    <w:pPr>
      <w:framePr w:wrap="around"/>
      <w:spacing w:line="0" w:lineRule="atLeast"/>
    </w:pPr>
    <w:rPr>
      <w:rFonts w:ascii="黑体" w:eastAsia="黑体"/>
      <w:b w:val="0"/>
    </w:rPr>
  </w:style>
  <w:style w:type="paragraph" w:customStyle="1" w:styleId="158">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9">
    <w:name w:val="三级无标题条"/>
    <w:basedOn w:val="1"/>
    <w:qFormat/>
    <w:uiPriority w:val="0"/>
    <w:pPr>
      <w:numPr>
        <w:ilvl w:val="4"/>
        <w:numId w:val="20"/>
      </w:numPr>
      <w:adjustRightInd/>
      <w:spacing w:line="240" w:lineRule="auto"/>
    </w:pPr>
    <w:rPr>
      <w:rFonts w:ascii="宋体" w:hAnsi="宋体"/>
      <w:szCs w:val="24"/>
    </w:rPr>
  </w:style>
  <w:style w:type="paragraph" w:customStyle="1" w:styleId="160">
    <w:name w:val="实施日期"/>
    <w:basedOn w:val="126"/>
    <w:qFormat/>
    <w:uiPriority w:val="0"/>
    <w:pPr>
      <w:framePr w:hSpace="0" w:wrap="around" w:xAlign="right"/>
      <w:jc w:val="right"/>
    </w:pPr>
  </w:style>
  <w:style w:type="paragraph" w:customStyle="1" w:styleId="161">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3">
    <w:name w:val="无标题条"/>
    <w:next w:val="62"/>
    <w:qFormat/>
    <w:uiPriority w:val="0"/>
    <w:pPr>
      <w:jc w:val="both"/>
    </w:pPr>
    <w:rPr>
      <w:rFonts w:ascii="宋体" w:hAnsi="宋体" w:eastAsia="宋体" w:cs="Times New Roman"/>
      <w:sz w:val="21"/>
      <w:lang w:val="en-US" w:eastAsia="zh-CN" w:bidi="ar-SA"/>
    </w:rPr>
  </w:style>
  <w:style w:type="paragraph" w:customStyle="1" w:styleId="164">
    <w:name w:val="五级无标题条"/>
    <w:basedOn w:val="1"/>
    <w:qFormat/>
    <w:uiPriority w:val="0"/>
    <w:pPr>
      <w:numPr>
        <w:ilvl w:val="6"/>
        <w:numId w:val="20"/>
      </w:numPr>
      <w:adjustRightInd/>
    </w:pPr>
    <w:rPr>
      <w:szCs w:val="24"/>
    </w:rPr>
  </w:style>
  <w:style w:type="paragraph" w:customStyle="1" w:styleId="165">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6">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7">
    <w:name w:val="注×:后续"/>
    <w:basedOn w:val="166"/>
    <w:qFormat/>
    <w:uiPriority w:val="0"/>
    <w:pPr>
      <w:ind w:left="1406" w:leftChars="0" w:hanging="499" w:firstLineChars="0"/>
    </w:pPr>
  </w:style>
  <w:style w:type="paragraph" w:customStyle="1" w:styleId="168">
    <w:name w:val="标准文件_一级无标题"/>
    <w:basedOn w:val="111"/>
    <w:qFormat/>
    <w:uiPriority w:val="0"/>
    <w:pPr>
      <w:spacing w:beforeLines="0" w:afterLines="0"/>
      <w:outlineLvl w:val="9"/>
    </w:pPr>
    <w:rPr>
      <w:rFonts w:ascii="宋体" w:eastAsia="宋体"/>
    </w:rPr>
  </w:style>
  <w:style w:type="paragraph" w:customStyle="1" w:styleId="169">
    <w:name w:val="标准文件_五级无标题"/>
    <w:basedOn w:val="109"/>
    <w:qFormat/>
    <w:uiPriority w:val="0"/>
    <w:pPr>
      <w:spacing w:beforeLines="0" w:afterLines="0"/>
      <w:outlineLvl w:val="9"/>
    </w:pPr>
    <w:rPr>
      <w:rFonts w:ascii="宋体" w:eastAsia="宋体"/>
    </w:rPr>
  </w:style>
  <w:style w:type="paragraph" w:customStyle="1" w:styleId="170">
    <w:name w:val="标准文件_三级无标题"/>
    <w:basedOn w:val="100"/>
    <w:qFormat/>
    <w:uiPriority w:val="0"/>
    <w:pPr>
      <w:spacing w:beforeLines="0" w:afterLines="0"/>
      <w:outlineLvl w:val="9"/>
    </w:pPr>
    <w:rPr>
      <w:rFonts w:ascii="宋体" w:eastAsia="宋体"/>
    </w:rPr>
  </w:style>
  <w:style w:type="paragraph" w:customStyle="1" w:styleId="171">
    <w:name w:val="标准文件_二级无标题"/>
    <w:basedOn w:val="71"/>
    <w:qFormat/>
    <w:uiPriority w:val="0"/>
    <w:pPr>
      <w:spacing w:beforeLines="0" w:afterLines="0"/>
      <w:outlineLvl w:val="9"/>
    </w:pPr>
    <w:rPr>
      <w:rFonts w:ascii="宋体" w:eastAsia="宋体"/>
    </w:rPr>
  </w:style>
  <w:style w:type="paragraph" w:customStyle="1" w:styleId="172">
    <w:name w:val="标准_四级无标题"/>
    <w:basedOn w:val="104"/>
    <w:next w:val="62"/>
    <w:qFormat/>
    <w:uiPriority w:val="0"/>
    <w:rPr>
      <w:rFonts w:eastAsia="宋体"/>
    </w:rPr>
  </w:style>
  <w:style w:type="paragraph" w:customStyle="1" w:styleId="173">
    <w:name w:val="标准文件_四级无标题"/>
    <w:basedOn w:val="104"/>
    <w:qFormat/>
    <w:uiPriority w:val="0"/>
    <w:pPr>
      <w:spacing w:beforeLines="0" w:afterLines="0"/>
      <w:outlineLvl w:val="9"/>
    </w:pPr>
    <w:rPr>
      <w:rFonts w:ascii="宋体" w:hAnsi="黑体" w:eastAsia="宋体"/>
      <w:szCs w:val="52"/>
    </w:rPr>
  </w:style>
  <w:style w:type="paragraph" w:customStyle="1" w:styleId="174">
    <w:name w:val="标准文件_大写罗马数字编号列项"/>
    <w:basedOn w:val="62"/>
    <w:qFormat/>
    <w:uiPriority w:val="0"/>
    <w:pPr>
      <w:numPr>
        <w:ilvl w:val="0"/>
        <w:numId w:val="23"/>
      </w:numPr>
      <w:ind w:firstLine="0" w:firstLineChars="0"/>
    </w:pPr>
    <w:rPr>
      <w:rFonts w:ascii="Times New Roman" w:cs="Arial"/>
      <w:szCs w:val="28"/>
    </w:rPr>
  </w:style>
  <w:style w:type="paragraph" w:customStyle="1" w:styleId="175">
    <w:name w:val="标准文件_小写罗马数字编号列项"/>
    <w:basedOn w:val="62"/>
    <w:qFormat/>
    <w:uiPriority w:val="0"/>
    <w:pPr>
      <w:numPr>
        <w:ilvl w:val="0"/>
        <w:numId w:val="24"/>
      </w:numPr>
      <w:ind w:firstLine="0" w:firstLineChars="0"/>
    </w:pPr>
    <w:rPr>
      <w:rFonts w:cs="Arial"/>
      <w:szCs w:val="28"/>
    </w:rPr>
  </w:style>
  <w:style w:type="paragraph" w:customStyle="1" w:styleId="176">
    <w:name w:val="标准文件_附录标题"/>
    <w:basedOn w:val="82"/>
    <w:qFormat/>
    <w:uiPriority w:val="0"/>
    <w:pPr>
      <w:numPr>
        <w:numId w:val="0"/>
      </w:numPr>
      <w:spacing w:after="280"/>
      <w:outlineLvl w:val="9"/>
    </w:pPr>
  </w:style>
  <w:style w:type="paragraph" w:customStyle="1" w:styleId="177">
    <w:name w:val="标准文件_二级项"/>
    <w:qFormat/>
    <w:uiPriority w:val="0"/>
    <w:rPr>
      <w:rFonts w:ascii="宋体" w:hAnsi="Times New Roman" w:eastAsia="宋体" w:cs="Times New Roman"/>
      <w:sz w:val="21"/>
      <w:lang w:val="en-US" w:eastAsia="zh-CN" w:bidi="ar-SA"/>
    </w:rPr>
  </w:style>
  <w:style w:type="paragraph" w:customStyle="1" w:styleId="178">
    <w:name w:val="标准文件_三级项"/>
    <w:basedOn w:val="1"/>
    <w:qFormat/>
    <w:uiPriority w:val="0"/>
    <w:pPr>
      <w:numPr>
        <w:ilvl w:val="2"/>
        <w:numId w:val="21"/>
      </w:numPr>
      <w:spacing w:line="536870612" w:lineRule="auto"/>
    </w:pPr>
    <w:rPr>
      <w:rFonts w:ascii="Times New Roman" w:hAnsi="Times New Roman"/>
    </w:rPr>
  </w:style>
  <w:style w:type="paragraph" w:customStyle="1" w:styleId="179">
    <w:name w:val="图表脚注说明"/>
    <w:basedOn w:val="1"/>
    <w:next w:val="62"/>
    <w:qFormat/>
    <w:uiPriority w:val="0"/>
    <w:pPr>
      <w:numPr>
        <w:ilvl w:val="0"/>
        <w:numId w:val="25"/>
      </w:numPr>
      <w:adjustRightInd/>
      <w:spacing w:line="240" w:lineRule="auto"/>
      <w:ind w:left="783"/>
    </w:pPr>
    <w:rPr>
      <w:rFonts w:ascii="宋体" w:hAnsi="Times New Roman"/>
      <w:sz w:val="18"/>
      <w:szCs w:val="18"/>
    </w:rPr>
  </w:style>
  <w:style w:type="paragraph" w:customStyle="1" w:styleId="180">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1">
    <w:name w:val="标准文件_索引字母"/>
    <w:next w:val="62"/>
    <w:qFormat/>
    <w:uiPriority w:val="0"/>
    <w:pPr>
      <w:jc w:val="center"/>
    </w:pPr>
    <w:rPr>
      <w:rFonts w:ascii="宋体" w:hAnsi="宋体" w:eastAsia="Times New Roman" w:cs="Times New Roman"/>
      <w:b/>
      <w:kern w:val="2"/>
      <w:sz w:val="21"/>
      <w:lang w:val="en-US" w:eastAsia="zh-CN" w:bidi="ar-SA"/>
    </w:rPr>
  </w:style>
  <w:style w:type="paragraph" w:customStyle="1" w:styleId="182">
    <w:name w:val="标准文件_附录前"/>
    <w:next w:val="62"/>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3">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84">
    <w:name w:val="标准文件_表格"/>
    <w:basedOn w:val="62"/>
    <w:qFormat/>
    <w:uiPriority w:val="0"/>
    <w:pPr>
      <w:ind w:firstLine="0" w:firstLineChars="0"/>
      <w:jc w:val="center"/>
    </w:pPr>
    <w:rPr>
      <w:sz w:val="18"/>
    </w:rPr>
  </w:style>
  <w:style w:type="paragraph" w:customStyle="1" w:styleId="185">
    <w:name w:val="标准文件_注："/>
    <w:next w:val="62"/>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6">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7">
    <w:name w:val="标准文件_示例："/>
    <w:next w:val="188"/>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8">
    <w:name w:val="标准文件_示例内容"/>
    <w:basedOn w:val="62"/>
    <w:qFormat/>
    <w:uiPriority w:val="0"/>
    <w:pPr>
      <w:ind w:firstLine="420"/>
    </w:pPr>
    <w:rPr>
      <w:sz w:val="18"/>
    </w:rPr>
  </w:style>
  <w:style w:type="paragraph" w:customStyle="1" w:styleId="189">
    <w:name w:val="标准文件_示例×："/>
    <w:basedOn w:val="1"/>
    <w:next w:val="188"/>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90">
    <w:name w:val="标准文件_段 Char"/>
    <w:link w:val="62"/>
    <w:qFormat/>
    <w:uiPriority w:val="0"/>
    <w:rPr>
      <w:rFonts w:ascii="宋体" w:hAnsi="Times New Roman"/>
      <w:sz w:val="21"/>
    </w:rPr>
  </w:style>
  <w:style w:type="paragraph" w:customStyle="1" w:styleId="191">
    <w:name w:val="标准文件_表格续"/>
    <w:basedOn w:val="62"/>
    <w:next w:val="62"/>
    <w:qFormat/>
    <w:uiPriority w:val="0"/>
    <w:pPr>
      <w:jc w:val="center"/>
    </w:pPr>
    <w:rPr>
      <w:rFonts w:ascii="黑体" w:hAnsi="黑体" w:eastAsia="黑体"/>
    </w:rPr>
  </w:style>
  <w:style w:type="character" w:customStyle="1" w:styleId="192">
    <w:name w:val="占位符文本1"/>
    <w:basedOn w:val="34"/>
    <w:semiHidden/>
    <w:qFormat/>
    <w:uiPriority w:val="99"/>
    <w:rPr>
      <w:color w:val="808080"/>
    </w:rPr>
  </w:style>
  <w:style w:type="paragraph" w:customStyle="1" w:styleId="193">
    <w:name w:val="标准文件_二级项2"/>
    <w:basedOn w:val="62"/>
    <w:qFormat/>
    <w:uiPriority w:val="0"/>
    <w:pPr>
      <w:numPr>
        <w:ilvl w:val="1"/>
        <w:numId w:val="21"/>
      </w:numPr>
      <w:ind w:firstLine="0" w:firstLineChars="0"/>
    </w:pPr>
  </w:style>
  <w:style w:type="paragraph" w:customStyle="1" w:styleId="194">
    <w:name w:val="标准文件_三级项2"/>
    <w:basedOn w:val="62"/>
    <w:qFormat/>
    <w:uiPriority w:val="0"/>
    <w:pPr>
      <w:numPr>
        <w:ilvl w:val="0"/>
        <w:numId w:val="30"/>
      </w:numPr>
      <w:spacing w:line="300" w:lineRule="exact"/>
      <w:ind w:firstLineChars="0"/>
    </w:pPr>
    <w:rPr>
      <w:rFonts w:ascii="Times New Roman"/>
    </w:rPr>
  </w:style>
  <w:style w:type="paragraph" w:customStyle="1" w:styleId="195">
    <w:name w:val="标准文件_一级项2"/>
    <w:basedOn w:val="62"/>
    <w:qFormat/>
    <w:uiPriority w:val="0"/>
    <w:pPr>
      <w:numPr>
        <w:ilvl w:val="0"/>
        <w:numId w:val="31"/>
      </w:numPr>
      <w:spacing w:line="300" w:lineRule="exact"/>
      <w:ind w:firstLineChars="0"/>
    </w:pPr>
    <w:rPr>
      <w:rFonts w:ascii="Times New Roman"/>
    </w:rPr>
  </w:style>
  <w:style w:type="paragraph" w:customStyle="1" w:styleId="196">
    <w:name w:val="标准文件_提示"/>
    <w:basedOn w:val="62"/>
    <w:next w:val="62"/>
    <w:qFormat/>
    <w:uiPriority w:val="0"/>
    <w:pPr>
      <w:ind w:firstLine="420"/>
    </w:pPr>
    <w:rPr>
      <w:rFonts w:ascii="黑体" w:eastAsia="黑体"/>
    </w:rPr>
  </w:style>
  <w:style w:type="character" w:customStyle="1" w:styleId="197">
    <w:name w:val="标准文件_来源"/>
    <w:basedOn w:val="34"/>
    <w:qFormat/>
    <w:uiPriority w:val="1"/>
    <w:rPr>
      <w:rFonts w:eastAsia="宋体"/>
      <w:sz w:val="21"/>
    </w:rPr>
  </w:style>
  <w:style w:type="paragraph" w:customStyle="1" w:styleId="198">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9">
    <w:name w:val="其他发布日期"/>
    <w:basedOn w:val="126"/>
    <w:qFormat/>
    <w:uiPriority w:val="0"/>
    <w:pPr>
      <w:framePr w:w="3997" w:h="471" w:hRule="exact" w:hSpace="0" w:vSpace="181" w:wrap="around" w:vAnchor="page" w:hAnchor="page" w:x="1419" w:y="14097"/>
    </w:pPr>
  </w:style>
  <w:style w:type="paragraph" w:customStyle="1" w:styleId="200">
    <w:name w:val="其他实施日期"/>
    <w:basedOn w:val="160"/>
    <w:qFormat/>
    <w:uiPriority w:val="0"/>
    <w:pPr>
      <w:framePr w:w="3997" w:h="471" w:hRule="exact" w:vSpace="181" w:wrap="around" w:vAnchor="page" w:hAnchor="page" w:x="7089" w:y="14097"/>
    </w:pPr>
  </w:style>
  <w:style w:type="paragraph" w:customStyle="1" w:styleId="201">
    <w:name w:val="标准文件_文件编号"/>
    <w:basedOn w:val="62"/>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202">
    <w:name w:val="标准文件_替换文件编号"/>
    <w:basedOn w:val="201"/>
    <w:qFormat/>
    <w:uiPriority w:val="0"/>
    <w:pPr>
      <w:framePr w:wrap="around"/>
      <w:spacing w:before="57"/>
    </w:pPr>
    <w:rPr>
      <w:sz w:val="21"/>
    </w:rPr>
  </w:style>
  <w:style w:type="paragraph" w:customStyle="1" w:styleId="203">
    <w:name w:val="标准文件_文件名称"/>
    <w:basedOn w:val="62"/>
    <w:next w:val="62"/>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4">
    <w:name w:val="标准文件_附录图标号"/>
    <w:basedOn w:val="62"/>
    <w:next w:val="62"/>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5">
    <w:name w:val="标准文件_附录表标号"/>
    <w:basedOn w:val="62"/>
    <w:next w:val="62"/>
    <w:qFormat/>
    <w:uiPriority w:val="0"/>
    <w:pPr>
      <w:numPr>
        <w:ilvl w:val="0"/>
        <w:numId w:val="5"/>
      </w:numPr>
      <w:spacing w:line="14" w:lineRule="exact"/>
      <w:ind w:firstLine="0" w:firstLineChars="0"/>
      <w:jc w:val="center"/>
    </w:pPr>
    <w:rPr>
      <w:rFonts w:eastAsia="黑体"/>
      <w:vanish/>
      <w:sz w:val="2"/>
    </w:rPr>
  </w:style>
  <w:style w:type="paragraph" w:customStyle="1" w:styleId="206">
    <w:name w:val="标准文件_引言一级条标题"/>
    <w:basedOn w:val="62"/>
    <w:next w:val="62"/>
    <w:qFormat/>
    <w:uiPriority w:val="0"/>
    <w:pPr>
      <w:numPr>
        <w:ilvl w:val="1"/>
        <w:numId w:val="8"/>
      </w:numPr>
      <w:spacing w:beforeLines="50" w:afterLines="50"/>
      <w:ind w:firstLineChars="0"/>
    </w:pPr>
    <w:rPr>
      <w:rFonts w:ascii="黑体" w:eastAsia="黑体"/>
    </w:rPr>
  </w:style>
  <w:style w:type="paragraph" w:customStyle="1" w:styleId="207">
    <w:name w:val="标准文件_引言二级条标题"/>
    <w:basedOn w:val="62"/>
    <w:next w:val="62"/>
    <w:qFormat/>
    <w:uiPriority w:val="0"/>
    <w:pPr>
      <w:numPr>
        <w:ilvl w:val="2"/>
        <w:numId w:val="8"/>
      </w:numPr>
      <w:spacing w:beforeLines="50" w:afterLines="50"/>
      <w:ind w:firstLineChars="0"/>
    </w:pPr>
    <w:rPr>
      <w:rFonts w:ascii="黑体" w:eastAsia="黑体"/>
    </w:rPr>
  </w:style>
  <w:style w:type="paragraph" w:customStyle="1" w:styleId="208">
    <w:name w:val="标准文件_引言三级条标题"/>
    <w:basedOn w:val="62"/>
    <w:next w:val="62"/>
    <w:qFormat/>
    <w:uiPriority w:val="0"/>
    <w:pPr>
      <w:numPr>
        <w:ilvl w:val="3"/>
        <w:numId w:val="8"/>
      </w:numPr>
      <w:spacing w:beforeLines="50" w:afterLines="50"/>
      <w:ind w:firstLineChars="0"/>
    </w:pPr>
    <w:rPr>
      <w:rFonts w:ascii="黑体" w:eastAsia="黑体"/>
    </w:rPr>
  </w:style>
  <w:style w:type="paragraph" w:customStyle="1" w:styleId="209">
    <w:name w:val="标准文件_引言四级条标题"/>
    <w:basedOn w:val="62"/>
    <w:next w:val="62"/>
    <w:qFormat/>
    <w:uiPriority w:val="0"/>
    <w:pPr>
      <w:numPr>
        <w:ilvl w:val="4"/>
        <w:numId w:val="8"/>
      </w:numPr>
      <w:spacing w:beforeLines="50" w:afterLines="50"/>
      <w:ind w:firstLineChars="0"/>
    </w:pPr>
    <w:rPr>
      <w:rFonts w:ascii="黑体" w:eastAsia="黑体"/>
    </w:rPr>
  </w:style>
  <w:style w:type="paragraph" w:customStyle="1" w:styleId="210">
    <w:name w:val="标准文件_引言五级条标题"/>
    <w:basedOn w:val="62"/>
    <w:next w:val="62"/>
    <w:qFormat/>
    <w:uiPriority w:val="0"/>
    <w:pPr>
      <w:numPr>
        <w:ilvl w:val="5"/>
        <w:numId w:val="8"/>
      </w:numPr>
      <w:spacing w:beforeLines="50" w:afterLines="50"/>
      <w:ind w:firstLineChars="0"/>
    </w:pPr>
    <w:rPr>
      <w:rFonts w:ascii="黑体" w:eastAsia="黑体"/>
    </w:rPr>
  </w:style>
  <w:style w:type="paragraph" w:customStyle="1" w:styleId="211">
    <w:name w:val="标准文件_注后"/>
    <w:basedOn w:val="62"/>
    <w:qFormat/>
    <w:uiPriority w:val="0"/>
    <w:pPr>
      <w:ind w:left="811" w:firstLine="0" w:firstLineChars="0"/>
    </w:pPr>
    <w:rPr>
      <w:sz w:val="18"/>
    </w:rPr>
  </w:style>
  <w:style w:type="paragraph" w:customStyle="1" w:styleId="212">
    <w:name w:val="标准文件_注X后"/>
    <w:basedOn w:val="62"/>
    <w:qFormat/>
    <w:uiPriority w:val="0"/>
    <w:pPr>
      <w:ind w:left="811" w:firstLine="0" w:firstLineChars="0"/>
    </w:pPr>
    <w:rPr>
      <w:sz w:val="18"/>
    </w:rPr>
  </w:style>
  <w:style w:type="paragraph" w:customStyle="1" w:styleId="213">
    <w:name w:val="标准文件_示例后"/>
    <w:basedOn w:val="62"/>
    <w:qFormat/>
    <w:uiPriority w:val="0"/>
    <w:pPr>
      <w:ind w:left="964" w:firstLine="0" w:firstLineChars="0"/>
    </w:pPr>
    <w:rPr>
      <w:sz w:val="18"/>
    </w:rPr>
  </w:style>
  <w:style w:type="paragraph" w:customStyle="1" w:styleId="214">
    <w:name w:val="标准文件_示例X后"/>
    <w:basedOn w:val="62"/>
    <w:link w:val="215"/>
    <w:qFormat/>
    <w:uiPriority w:val="0"/>
    <w:pPr>
      <w:ind w:left="1049" w:firstLine="0" w:firstLineChars="0"/>
    </w:pPr>
    <w:rPr>
      <w:sz w:val="18"/>
    </w:rPr>
  </w:style>
  <w:style w:type="character" w:customStyle="1" w:styleId="215">
    <w:name w:val="标准文件_示例X后 字符"/>
    <w:basedOn w:val="190"/>
    <w:link w:val="214"/>
    <w:qFormat/>
    <w:uiPriority w:val="0"/>
    <w:rPr>
      <w:rFonts w:ascii="宋体" w:hAnsi="Times New Roman"/>
      <w:sz w:val="18"/>
    </w:rPr>
  </w:style>
  <w:style w:type="paragraph" w:customStyle="1" w:styleId="216">
    <w:name w:val="标准文件_索引项"/>
    <w:basedOn w:val="62"/>
    <w:next w:val="62"/>
    <w:qFormat/>
    <w:uiPriority w:val="0"/>
    <w:pPr>
      <w:tabs>
        <w:tab w:val="right" w:leader="dot" w:pos="9356"/>
      </w:tabs>
      <w:ind w:left="210" w:hanging="210" w:firstLineChars="0"/>
      <w:jc w:val="left"/>
    </w:pPr>
  </w:style>
  <w:style w:type="paragraph" w:customStyle="1" w:styleId="217">
    <w:name w:val="标准文件_附录一级无标题"/>
    <w:basedOn w:val="84"/>
    <w:qFormat/>
    <w:uiPriority w:val="0"/>
    <w:pPr>
      <w:spacing w:beforeLines="0" w:afterLines="0" w:line="276" w:lineRule="auto"/>
      <w:outlineLvl w:val="9"/>
    </w:pPr>
    <w:rPr>
      <w:rFonts w:ascii="宋体" w:eastAsia="宋体"/>
    </w:rPr>
  </w:style>
  <w:style w:type="paragraph" w:customStyle="1" w:styleId="218">
    <w:name w:val="标准文件_附录二级无标题"/>
    <w:basedOn w:val="85"/>
    <w:qFormat/>
    <w:uiPriority w:val="0"/>
    <w:pPr>
      <w:spacing w:beforeLines="0" w:afterLines="0" w:line="276" w:lineRule="auto"/>
      <w:outlineLvl w:val="9"/>
    </w:pPr>
    <w:rPr>
      <w:rFonts w:ascii="宋体" w:eastAsia="宋体"/>
    </w:rPr>
  </w:style>
  <w:style w:type="paragraph" w:customStyle="1" w:styleId="219">
    <w:name w:val="标准文件_附录三级无标题"/>
    <w:basedOn w:val="87"/>
    <w:qFormat/>
    <w:uiPriority w:val="0"/>
    <w:pPr>
      <w:spacing w:beforeLines="0" w:afterLines="0" w:line="276" w:lineRule="auto"/>
      <w:outlineLvl w:val="9"/>
    </w:pPr>
    <w:rPr>
      <w:rFonts w:ascii="宋体" w:eastAsia="宋体"/>
    </w:rPr>
  </w:style>
  <w:style w:type="paragraph" w:customStyle="1" w:styleId="220">
    <w:name w:val="标准文件_附录四级无标题"/>
    <w:basedOn w:val="88"/>
    <w:qFormat/>
    <w:uiPriority w:val="0"/>
    <w:pPr>
      <w:spacing w:beforeLines="0" w:afterLines="0" w:line="276" w:lineRule="auto"/>
      <w:outlineLvl w:val="9"/>
    </w:pPr>
    <w:rPr>
      <w:rFonts w:ascii="宋体" w:eastAsia="宋体"/>
    </w:rPr>
  </w:style>
  <w:style w:type="paragraph" w:customStyle="1" w:styleId="221">
    <w:name w:val="标准文件_附录五级无标题"/>
    <w:basedOn w:val="90"/>
    <w:qFormat/>
    <w:uiPriority w:val="0"/>
    <w:pPr>
      <w:spacing w:beforeLines="0" w:afterLines="0" w:line="276" w:lineRule="auto"/>
      <w:outlineLvl w:val="9"/>
    </w:pPr>
    <w:rPr>
      <w:rFonts w:ascii="宋体" w:eastAsia="宋体"/>
    </w:rPr>
  </w:style>
  <w:style w:type="paragraph" w:customStyle="1" w:styleId="222">
    <w:name w:val="标准文件_引言一级无标题"/>
    <w:basedOn w:val="206"/>
    <w:next w:val="62"/>
    <w:qFormat/>
    <w:uiPriority w:val="0"/>
    <w:pPr>
      <w:spacing w:beforeLines="0" w:afterLines="0" w:line="276" w:lineRule="auto"/>
    </w:pPr>
    <w:rPr>
      <w:rFonts w:ascii="宋体" w:eastAsia="宋体"/>
    </w:rPr>
  </w:style>
  <w:style w:type="paragraph" w:customStyle="1" w:styleId="223">
    <w:name w:val="标准文件_引言二级无标题"/>
    <w:basedOn w:val="207"/>
    <w:next w:val="62"/>
    <w:qFormat/>
    <w:uiPriority w:val="0"/>
    <w:pPr>
      <w:spacing w:beforeLines="0" w:afterLines="0" w:line="276" w:lineRule="auto"/>
    </w:pPr>
    <w:rPr>
      <w:rFonts w:ascii="宋体" w:eastAsia="宋体"/>
    </w:rPr>
  </w:style>
  <w:style w:type="paragraph" w:customStyle="1" w:styleId="224">
    <w:name w:val="标准文件_引言三级无标题"/>
    <w:basedOn w:val="208"/>
    <w:next w:val="62"/>
    <w:qFormat/>
    <w:uiPriority w:val="0"/>
    <w:pPr>
      <w:spacing w:beforeLines="0" w:afterLines="0" w:line="276" w:lineRule="auto"/>
    </w:pPr>
    <w:rPr>
      <w:rFonts w:ascii="宋体" w:eastAsia="宋体"/>
    </w:rPr>
  </w:style>
  <w:style w:type="paragraph" w:customStyle="1" w:styleId="225">
    <w:name w:val="标准文件_引言四级无标题"/>
    <w:basedOn w:val="209"/>
    <w:next w:val="62"/>
    <w:qFormat/>
    <w:uiPriority w:val="0"/>
    <w:pPr>
      <w:spacing w:beforeLines="0" w:afterLines="0" w:line="276" w:lineRule="auto"/>
    </w:pPr>
    <w:rPr>
      <w:rFonts w:ascii="宋体" w:eastAsia="宋体"/>
    </w:rPr>
  </w:style>
  <w:style w:type="paragraph" w:customStyle="1" w:styleId="226">
    <w:name w:val="标准文件_引言五级无标题"/>
    <w:basedOn w:val="210"/>
    <w:next w:val="62"/>
    <w:qFormat/>
    <w:uiPriority w:val="0"/>
    <w:pPr>
      <w:spacing w:beforeLines="0" w:afterLines="0" w:line="276" w:lineRule="auto"/>
    </w:pPr>
    <w:rPr>
      <w:rFonts w:ascii="宋体" w:eastAsia="宋体"/>
    </w:rPr>
  </w:style>
  <w:style w:type="paragraph" w:customStyle="1" w:styleId="227">
    <w:name w:val="标准文件_索引标题"/>
    <w:basedOn w:val="69"/>
    <w:next w:val="62"/>
    <w:qFormat/>
    <w:uiPriority w:val="0"/>
    <w:rPr>
      <w:rFonts w:hAnsi="黑体"/>
    </w:rPr>
  </w:style>
  <w:style w:type="paragraph" w:customStyle="1" w:styleId="228">
    <w:name w:val="标准文件_脚注内容"/>
    <w:basedOn w:val="62"/>
    <w:qFormat/>
    <w:uiPriority w:val="0"/>
    <w:pPr>
      <w:ind w:left="400" w:leftChars="200" w:hanging="200" w:hangingChars="200"/>
    </w:pPr>
    <w:rPr>
      <w:sz w:val="15"/>
    </w:rPr>
  </w:style>
  <w:style w:type="paragraph" w:customStyle="1" w:styleId="229">
    <w:name w:val="标准文件_术语条一"/>
    <w:basedOn w:val="168"/>
    <w:next w:val="62"/>
    <w:qFormat/>
    <w:uiPriority w:val="0"/>
  </w:style>
  <w:style w:type="paragraph" w:customStyle="1" w:styleId="230">
    <w:name w:val="标准文件_术语条二"/>
    <w:basedOn w:val="171"/>
    <w:next w:val="62"/>
    <w:qFormat/>
    <w:uiPriority w:val="0"/>
  </w:style>
  <w:style w:type="paragraph" w:customStyle="1" w:styleId="231">
    <w:name w:val="标准文件_术语条三"/>
    <w:basedOn w:val="170"/>
    <w:next w:val="62"/>
    <w:qFormat/>
    <w:uiPriority w:val="0"/>
  </w:style>
  <w:style w:type="paragraph" w:customStyle="1" w:styleId="232">
    <w:name w:val="标准文件_术语条四"/>
    <w:basedOn w:val="173"/>
    <w:next w:val="62"/>
    <w:qFormat/>
    <w:uiPriority w:val="0"/>
  </w:style>
  <w:style w:type="paragraph" w:customStyle="1" w:styleId="233">
    <w:name w:val="标准文件_术语条五"/>
    <w:basedOn w:val="169"/>
    <w:next w:val="62"/>
    <w:qFormat/>
    <w:uiPriority w:val="0"/>
  </w:style>
  <w:style w:type="paragraph" w:customStyle="1" w:styleId="23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5">
    <w:name w:val="发布"/>
    <w:basedOn w:val="34"/>
    <w:qFormat/>
    <w:uiPriority w:val="0"/>
    <w:rPr>
      <w:rFonts w:ascii="黑体" w:eastAsia="黑体"/>
      <w:spacing w:val="85"/>
      <w:w w:val="100"/>
      <w:position w:val="3"/>
      <w:sz w:val="28"/>
      <w:szCs w:val="28"/>
    </w:rPr>
  </w:style>
  <w:style w:type="paragraph" w:customStyle="1" w:styleId="236">
    <w:name w:val="段"/>
    <w:link w:val="237"/>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237">
    <w:name w:val="段 Char"/>
    <w:link w:val="236"/>
    <w:qFormat/>
    <w:uiPriority w:val="0"/>
    <w:rPr>
      <w:rFonts w:ascii="宋体" w:hAnsiTheme="minorHAnsi" w:eastAsiaTheme="minorEastAsia" w:cstheme="minorBidi"/>
      <w:kern w:val="2"/>
      <w:sz w:val="21"/>
      <w:szCs w:val="22"/>
    </w:rPr>
  </w:style>
  <w:style w:type="paragraph" w:customStyle="1" w:styleId="238">
    <w:name w:val="列出段落1"/>
    <w:basedOn w:val="1"/>
    <w:qFormat/>
    <w:uiPriority w:val="34"/>
    <w:pPr>
      <w:ind w:firstLine="420" w:firstLineChars="200"/>
    </w:pPr>
  </w:style>
  <w:style w:type="paragraph" w:customStyle="1" w:styleId="239">
    <w:name w:val="条"/>
    <w:basedOn w:val="1"/>
    <w:next w:val="1"/>
    <w:link w:val="240"/>
    <w:qFormat/>
    <w:uiPriority w:val="0"/>
    <w:pPr>
      <w:numPr>
        <w:ilvl w:val="0"/>
        <w:numId w:val="32"/>
      </w:numPr>
      <w:snapToGrid w:val="0"/>
      <w:spacing w:line="360" w:lineRule="auto"/>
      <w:ind w:firstLine="0"/>
    </w:pPr>
    <w:rPr>
      <w:rFonts w:ascii="Times New Roman" w:hAnsi="Times New Roman"/>
      <w:sz w:val="24"/>
      <w:szCs w:val="32"/>
    </w:rPr>
  </w:style>
  <w:style w:type="character" w:customStyle="1" w:styleId="240">
    <w:name w:val="条 Char"/>
    <w:link w:val="239"/>
    <w:qFormat/>
    <w:uiPriority w:val="0"/>
    <w:rPr>
      <w:rFonts w:ascii="Times New Roman" w:hAnsi="Times New Roman"/>
      <w:kern w:val="2"/>
      <w:sz w:val="24"/>
      <w:szCs w:val="32"/>
    </w:rPr>
  </w:style>
  <w:style w:type="paragraph" w:customStyle="1" w:styleId="241">
    <w:name w:val="_Style 46"/>
    <w:basedOn w:val="15"/>
    <w:next w:val="31"/>
    <w:link w:val="242"/>
    <w:qFormat/>
    <w:uiPriority w:val="0"/>
    <w:pPr>
      <w:adjustRightInd/>
      <w:spacing w:line="240" w:lineRule="auto"/>
      <w:ind w:firstLine="420" w:firstLineChars="100"/>
    </w:pPr>
    <w:rPr>
      <w:rFonts w:ascii="Times New Roman" w:hAnsi="Times New Roman"/>
      <w:szCs w:val="22"/>
    </w:rPr>
  </w:style>
  <w:style w:type="character" w:customStyle="1" w:styleId="242">
    <w:name w:val="正文首行缩进 Char"/>
    <w:basedOn w:val="92"/>
    <w:link w:val="241"/>
    <w:qFormat/>
    <w:uiPriority w:val="0"/>
    <w:rPr>
      <w:rFonts w:ascii="Times New Roman" w:hAnsi="Times New Roman" w:eastAsia="宋体" w:cs="Times New Roman"/>
      <w:kern w:val="2"/>
      <w:sz w:val="21"/>
      <w:szCs w:val="22"/>
    </w:rPr>
  </w:style>
  <w:style w:type="character" w:customStyle="1" w:styleId="243">
    <w:name w:val="正文文本首行缩进 字符"/>
    <w:basedOn w:val="92"/>
    <w:link w:val="31"/>
    <w:semiHidden/>
    <w:qFormat/>
    <w:uiPriority w:val="99"/>
    <w:rPr>
      <w:rFonts w:ascii="Times New Roman" w:hAnsi="Times New Roman" w:eastAsia="宋体" w:cs="Times New Roman"/>
      <w:kern w:val="2"/>
      <w:sz w:val="21"/>
      <w:szCs w:val="21"/>
    </w:rPr>
  </w:style>
  <w:style w:type="paragraph" w:customStyle="1" w:styleId="244">
    <w:name w:val="charter title"/>
    <w:basedOn w:val="1"/>
    <w:link w:val="245"/>
    <w:qFormat/>
    <w:uiPriority w:val="99"/>
    <w:pPr>
      <w:adjustRightInd/>
      <w:spacing w:before="312" w:after="312" w:line="360" w:lineRule="auto"/>
      <w:jc w:val="center"/>
      <w:outlineLvl w:val="1"/>
    </w:pPr>
    <w:rPr>
      <w:rFonts w:ascii="黑体" w:hAnsi="黑体" w:eastAsia="黑体"/>
      <w:b/>
      <w:color w:val="000000"/>
      <w:sz w:val="24"/>
      <w:szCs w:val="20"/>
    </w:rPr>
  </w:style>
  <w:style w:type="character" w:customStyle="1" w:styleId="245">
    <w:name w:val="charter title Char"/>
    <w:link w:val="244"/>
    <w:qFormat/>
    <w:uiPriority w:val="99"/>
    <w:rPr>
      <w:rFonts w:ascii="黑体" w:hAnsi="黑体" w:eastAsia="黑体"/>
      <w:b/>
      <w:color w:val="000000"/>
      <w:kern w:val="2"/>
      <w:sz w:val="24"/>
    </w:rPr>
  </w:style>
  <w:style w:type="paragraph" w:customStyle="1" w:styleId="246">
    <w:name w:val="附录四级无"/>
    <w:basedOn w:val="1"/>
    <w:qFormat/>
    <w:uiPriority w:val="0"/>
    <w:pPr>
      <w:widowControl/>
      <w:wordWrap w:val="0"/>
      <w:overflowPunct w:val="0"/>
      <w:autoSpaceDE w:val="0"/>
      <w:autoSpaceDN w:val="0"/>
      <w:adjustRightInd/>
      <w:spacing w:line="240" w:lineRule="auto"/>
      <w:textAlignment w:val="baseline"/>
      <w:outlineLvl w:val="5"/>
    </w:pPr>
    <w:rPr>
      <w:rFonts w:ascii="宋体"/>
      <w:kern w:val="21"/>
    </w:rPr>
  </w:style>
  <w:style w:type="character" w:customStyle="1" w:styleId="247">
    <w:name w:val="批注文字 字符"/>
    <w:basedOn w:val="34"/>
    <w:link w:val="14"/>
    <w:semiHidden/>
    <w:qFormat/>
    <w:uiPriority w:val="99"/>
    <w:rPr>
      <w:kern w:val="2"/>
      <w:sz w:val="21"/>
      <w:szCs w:val="21"/>
    </w:rPr>
  </w:style>
  <w:style w:type="character" w:customStyle="1" w:styleId="248">
    <w:name w:val="批注主题 字符"/>
    <w:basedOn w:val="247"/>
    <w:link w:val="30"/>
    <w:qFormat/>
    <w:uiPriority w:val="99"/>
    <w:rPr>
      <w:rFonts w:asciiTheme="minorHAnsi" w:hAnsiTheme="minorHAnsi" w:eastAsiaTheme="minorEastAsia" w:cstheme="minorBidi"/>
      <w:b/>
      <w:bCs/>
      <w:kern w:val="2"/>
      <w:sz w:val="21"/>
      <w:szCs w:val="24"/>
    </w:rPr>
  </w:style>
  <w:style w:type="paragraph" w:customStyle="1" w:styleId="249">
    <w:name w:val="列项●（二级）"/>
    <w:qFormat/>
    <w:uiPriority w:val="0"/>
    <w:pPr>
      <w:tabs>
        <w:tab w:val="left" w:pos="760"/>
        <w:tab w:val="left" w:pos="840"/>
      </w:tabs>
      <w:ind w:left="1264" w:hanging="413"/>
      <w:jc w:val="both"/>
    </w:pPr>
    <w:rPr>
      <w:rFonts w:ascii="宋体" w:hAnsi="Calibri" w:eastAsia="宋体" w:cs="Times New Roman"/>
      <w:sz w:val="21"/>
      <w:lang w:val="en-US" w:eastAsia="zh-CN" w:bidi="ar-SA"/>
    </w:rPr>
  </w:style>
  <w:style w:type="paragraph" w:customStyle="1" w:styleId="250">
    <w:name w:val="列项◆（三级）"/>
    <w:basedOn w:val="1"/>
    <w:qFormat/>
    <w:uiPriority w:val="0"/>
    <w:pPr>
      <w:tabs>
        <w:tab w:val="left" w:pos="1678"/>
      </w:tabs>
      <w:adjustRightInd/>
      <w:spacing w:line="240" w:lineRule="auto"/>
      <w:ind w:left="1678" w:hanging="414"/>
    </w:pPr>
    <w:rPr>
      <w:rFonts w:ascii="宋体"/>
    </w:rPr>
  </w:style>
  <w:style w:type="paragraph" w:customStyle="1" w:styleId="251">
    <w:name w:val="列项——（一级）"/>
    <w:qFormat/>
    <w:uiPriority w:val="0"/>
    <w:pPr>
      <w:widowControl w:val="0"/>
      <w:ind w:left="833" w:hanging="408"/>
      <w:jc w:val="both"/>
    </w:pPr>
    <w:rPr>
      <w:rFonts w:ascii="宋体" w:hAnsi="Calibri" w:eastAsia="宋体" w:cs="Times New Roman"/>
      <w:sz w:val="21"/>
      <w:lang w:val="en-US" w:eastAsia="zh-CN" w:bidi="ar-SA"/>
    </w:rPr>
  </w:style>
  <w:style w:type="character" w:customStyle="1" w:styleId="252">
    <w:name w:val="正文文本缩进 3 字符"/>
    <w:basedOn w:val="34"/>
    <w:link w:val="25"/>
    <w:qFormat/>
    <w:uiPriority w:val="0"/>
    <w:rPr>
      <w:kern w:val="2"/>
      <w:sz w:val="16"/>
      <w:szCs w:val="16"/>
    </w:rPr>
  </w:style>
  <w:style w:type="character" w:customStyle="1" w:styleId="253">
    <w:name w:val="正文文本 2 字符"/>
    <w:basedOn w:val="34"/>
    <w:link w:val="28"/>
    <w:semiHidden/>
    <w:qFormat/>
    <w:uiPriority w:val="99"/>
    <w:rPr>
      <w:kern w:val="2"/>
      <w:sz w:val="21"/>
      <w:szCs w:val="21"/>
    </w:rPr>
  </w:style>
  <w:style w:type="paragraph" w:customStyle="1" w:styleId="254">
    <w:name w:val="列出段落11"/>
    <w:basedOn w:val="1"/>
    <w:link w:val="255"/>
    <w:qFormat/>
    <w:uiPriority w:val="34"/>
    <w:pPr>
      <w:adjustRightInd/>
      <w:spacing w:line="240" w:lineRule="auto"/>
      <w:ind w:firstLine="420" w:firstLineChars="200"/>
    </w:pPr>
    <w:rPr>
      <w:szCs w:val="22"/>
    </w:rPr>
  </w:style>
  <w:style w:type="character" w:customStyle="1" w:styleId="255">
    <w:name w:val="列出段落 Char"/>
    <w:link w:val="254"/>
    <w:qFormat/>
    <w:uiPriority w:val="34"/>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tiff"/><Relationship Id="rId15" Type="http://schemas.openxmlformats.org/officeDocument/2006/relationships/theme" Target="theme/theme1.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81FA47C295B4B5BA63E75F83825823E"/>
        <w:style w:val=""/>
        <w:category>
          <w:name w:val="常规"/>
          <w:gallery w:val="placeholder"/>
        </w:category>
        <w:types>
          <w:type w:val="bbPlcHdr"/>
        </w:types>
        <w:behaviors>
          <w:behavior w:val="content"/>
        </w:behaviors>
        <w:description w:val=""/>
        <w:guid w:val="{59AF1CE2-AB6B-472E-AFAD-C9B7047C53E2}"/>
      </w:docPartPr>
      <w:docPartBody>
        <w:p>
          <w:pPr>
            <w:pStyle w:val="5"/>
          </w:pPr>
          <w:r>
            <w:rPr>
              <w:rStyle w:val="4"/>
              <w:rFonts w:hint="eastAsia"/>
            </w:rPr>
            <w:t>单击或点击此处输入文字。</w:t>
          </w:r>
        </w:p>
      </w:docPartBody>
    </w:docPart>
    <w:docPart>
      <w:docPartPr>
        <w:name w:val="99BA82B294BF4D368E214DC39CE3D89C"/>
        <w:style w:val=""/>
        <w:category>
          <w:name w:val="常规"/>
          <w:gallery w:val="placeholder"/>
        </w:category>
        <w:types>
          <w:type w:val="bbPlcHdr"/>
        </w:types>
        <w:behaviors>
          <w:behavior w:val="content"/>
        </w:behaviors>
        <w:description w:val=""/>
        <w:guid w:val="{6AE9248F-5FB4-49A8-99B2-22F9E3FF9A33}"/>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0B25"/>
    <w:rsid w:val="00075D17"/>
    <w:rsid w:val="000849CD"/>
    <w:rsid w:val="000B00FE"/>
    <w:rsid w:val="0012313A"/>
    <w:rsid w:val="00165A08"/>
    <w:rsid w:val="001808BC"/>
    <w:rsid w:val="00281900"/>
    <w:rsid w:val="002A6962"/>
    <w:rsid w:val="00330FD8"/>
    <w:rsid w:val="00413EB8"/>
    <w:rsid w:val="00456B9B"/>
    <w:rsid w:val="004602B3"/>
    <w:rsid w:val="00460A7B"/>
    <w:rsid w:val="004B021E"/>
    <w:rsid w:val="004C1B6F"/>
    <w:rsid w:val="005144FB"/>
    <w:rsid w:val="00560998"/>
    <w:rsid w:val="00571222"/>
    <w:rsid w:val="005C7A48"/>
    <w:rsid w:val="00700435"/>
    <w:rsid w:val="009F3973"/>
    <w:rsid w:val="00AC6AE8"/>
    <w:rsid w:val="00B057EE"/>
    <w:rsid w:val="00B2287B"/>
    <w:rsid w:val="00B32E85"/>
    <w:rsid w:val="00B80B25"/>
    <w:rsid w:val="00C15249"/>
    <w:rsid w:val="00CD34E6"/>
    <w:rsid w:val="00CE0C35"/>
    <w:rsid w:val="00DC56EB"/>
    <w:rsid w:val="00E610F3"/>
    <w:rsid w:val="00E94C2B"/>
    <w:rsid w:val="00FC5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4">
    <w:name w:val="占位符文本1"/>
    <w:basedOn w:val="2"/>
    <w:semiHidden/>
    <w:qFormat/>
    <w:uiPriority w:val="99"/>
    <w:rPr>
      <w:color w:val="808080"/>
    </w:rPr>
  </w:style>
  <w:style w:type="paragraph" w:customStyle="1" w:styleId="5">
    <w:name w:val="D81FA47C295B4B5BA63E75F8382582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9BA82B294BF4D368E214DC39CE3D89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07EE09-6F5A-4E6E-BEE2-8DE2CACB621C}">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14</Pages>
  <Words>8701</Words>
  <Characters>9816</Characters>
  <Lines>87</Lines>
  <Paragraphs>24</Paragraphs>
  <TotalTime>61</TotalTime>
  <ScaleCrop>false</ScaleCrop>
  <LinksUpToDate>false</LinksUpToDate>
  <CharactersWithSpaces>9988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2022-01-06T23:06:00Z</dcterms:created>
  <dc:creator>詹莎</dc:creator>
  <cp:lastModifiedBy>H</cp:lastModifiedBy>
  <cp:lastPrinted>2022-10-25T00:08:00Z</cp:lastPrinted>
  <dcterms:modified xsi:type="dcterms:W3CDTF">2022-11-18T08:05:29Z</dcterms:modified>
  <dc:title>地方标准</dc:title>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2052-11.1.0.12763</vt:lpwstr>
  </property>
  <property fmtid="{D5CDD505-2E9C-101B-9397-08002B2CF9AE}" pid="15" name="ICV">
    <vt:lpwstr>6270D08970C34080AA0F58EFF0BBC6AE</vt:lpwstr>
  </property>
</Properties>
</file>